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241C49" w:rsidRDefault="00241C49">
      <w:pPr>
        <w:spacing w:line="200" w:lineRule="exact"/>
        <w:rPr>
          <w:rFonts w:ascii="Times New Roman" w:eastAsia="Times New Roman" w:hAnsi="Times New Roman"/>
          <w:sz w:val="24"/>
        </w:rPr>
      </w:pPr>
    </w:p>
    <w:p w14:paraId="0A37501D" w14:textId="77777777" w:rsidR="00241C49" w:rsidRDefault="00241C49">
      <w:pPr>
        <w:spacing w:line="200" w:lineRule="exact"/>
        <w:rPr>
          <w:rFonts w:ascii="Times New Roman" w:eastAsia="Times New Roman" w:hAnsi="Times New Roman"/>
          <w:sz w:val="24"/>
        </w:rPr>
      </w:pPr>
    </w:p>
    <w:p w14:paraId="5DAB6C7B" w14:textId="77777777" w:rsidR="00241C49" w:rsidRDefault="00241C49">
      <w:pPr>
        <w:spacing w:line="200" w:lineRule="exact"/>
        <w:rPr>
          <w:rFonts w:ascii="Times New Roman" w:eastAsia="Times New Roman" w:hAnsi="Times New Roman"/>
          <w:sz w:val="24"/>
        </w:rPr>
      </w:pPr>
    </w:p>
    <w:p w14:paraId="02EB378F" w14:textId="77777777" w:rsidR="00241C49" w:rsidRDefault="00241C49">
      <w:pPr>
        <w:spacing w:line="200" w:lineRule="exact"/>
        <w:rPr>
          <w:rFonts w:ascii="Times New Roman" w:eastAsia="Times New Roman" w:hAnsi="Times New Roman"/>
          <w:sz w:val="24"/>
        </w:rPr>
      </w:pPr>
    </w:p>
    <w:p w14:paraId="6A05A809" w14:textId="77777777" w:rsidR="00241C49" w:rsidRDefault="00241C49">
      <w:pPr>
        <w:spacing w:line="200" w:lineRule="exact"/>
        <w:rPr>
          <w:rFonts w:ascii="Times New Roman" w:eastAsia="Times New Roman" w:hAnsi="Times New Roman"/>
          <w:sz w:val="24"/>
        </w:rPr>
      </w:pPr>
    </w:p>
    <w:p w14:paraId="5A39BBE3" w14:textId="77777777" w:rsidR="00241C49" w:rsidRDefault="00241C49">
      <w:pPr>
        <w:spacing w:line="200" w:lineRule="exact"/>
        <w:rPr>
          <w:rFonts w:ascii="Times New Roman" w:eastAsia="Times New Roman" w:hAnsi="Times New Roman"/>
          <w:sz w:val="24"/>
        </w:rPr>
      </w:pPr>
    </w:p>
    <w:p w14:paraId="41C8F396" w14:textId="77777777" w:rsidR="00241C49" w:rsidRDefault="00241C49">
      <w:pPr>
        <w:spacing w:line="200" w:lineRule="exact"/>
        <w:rPr>
          <w:rFonts w:ascii="Times New Roman" w:eastAsia="Times New Roman" w:hAnsi="Times New Roman"/>
          <w:sz w:val="24"/>
        </w:rPr>
      </w:pPr>
    </w:p>
    <w:p w14:paraId="72A3D3EC" w14:textId="77777777" w:rsidR="00241C49" w:rsidRDefault="00241C49">
      <w:pPr>
        <w:spacing w:line="200" w:lineRule="exact"/>
        <w:rPr>
          <w:rFonts w:ascii="Times New Roman" w:eastAsia="Times New Roman" w:hAnsi="Times New Roman"/>
          <w:sz w:val="24"/>
        </w:rPr>
      </w:pPr>
    </w:p>
    <w:p w14:paraId="0D0B940D" w14:textId="77777777" w:rsidR="00241C49" w:rsidRDefault="00241C49">
      <w:pPr>
        <w:spacing w:line="200" w:lineRule="exact"/>
        <w:rPr>
          <w:rFonts w:ascii="Times New Roman" w:eastAsia="Times New Roman" w:hAnsi="Times New Roman"/>
          <w:sz w:val="24"/>
        </w:rPr>
      </w:pPr>
    </w:p>
    <w:p w14:paraId="0E27B00A" w14:textId="77777777" w:rsidR="00241C49" w:rsidRDefault="00241C49">
      <w:pPr>
        <w:spacing w:line="200" w:lineRule="exact"/>
        <w:rPr>
          <w:rFonts w:ascii="Times New Roman" w:eastAsia="Times New Roman" w:hAnsi="Times New Roman"/>
          <w:sz w:val="24"/>
        </w:rPr>
      </w:pPr>
    </w:p>
    <w:p w14:paraId="60061E4C" w14:textId="77777777" w:rsidR="00241C49" w:rsidRDefault="00241C49">
      <w:pPr>
        <w:spacing w:line="200" w:lineRule="exact"/>
        <w:rPr>
          <w:rFonts w:ascii="Times New Roman" w:eastAsia="Times New Roman" w:hAnsi="Times New Roman"/>
          <w:sz w:val="24"/>
        </w:rPr>
      </w:pPr>
    </w:p>
    <w:p w14:paraId="44EAFD9C" w14:textId="77777777" w:rsidR="00241C49" w:rsidRDefault="00241C49">
      <w:pPr>
        <w:spacing w:line="200" w:lineRule="exact"/>
        <w:rPr>
          <w:rFonts w:ascii="Times New Roman" w:eastAsia="Times New Roman" w:hAnsi="Times New Roman"/>
          <w:sz w:val="24"/>
        </w:rPr>
      </w:pPr>
    </w:p>
    <w:p w14:paraId="4B94D5A5" w14:textId="77777777" w:rsidR="00241C49" w:rsidRDefault="00241C49">
      <w:pPr>
        <w:spacing w:line="200" w:lineRule="exact"/>
        <w:rPr>
          <w:rFonts w:ascii="Times New Roman" w:eastAsia="Times New Roman" w:hAnsi="Times New Roman"/>
          <w:sz w:val="24"/>
        </w:rPr>
      </w:pPr>
    </w:p>
    <w:p w14:paraId="3DEEC669" w14:textId="77777777" w:rsidR="00241C49" w:rsidRDefault="00241C49">
      <w:pPr>
        <w:spacing w:line="200" w:lineRule="exact"/>
        <w:rPr>
          <w:rFonts w:ascii="Times New Roman" w:eastAsia="Times New Roman" w:hAnsi="Times New Roman"/>
          <w:sz w:val="24"/>
        </w:rPr>
      </w:pPr>
    </w:p>
    <w:p w14:paraId="3656B9AB" w14:textId="77777777" w:rsidR="00241C49" w:rsidRDefault="00241C49">
      <w:pPr>
        <w:spacing w:line="200" w:lineRule="exact"/>
        <w:rPr>
          <w:rFonts w:ascii="Times New Roman" w:eastAsia="Times New Roman" w:hAnsi="Times New Roman"/>
          <w:sz w:val="24"/>
        </w:rPr>
      </w:pPr>
    </w:p>
    <w:p w14:paraId="45FB0818" w14:textId="77777777" w:rsidR="00241C49" w:rsidRDefault="00241C49">
      <w:pPr>
        <w:spacing w:line="200" w:lineRule="exact"/>
        <w:rPr>
          <w:rFonts w:ascii="Times New Roman" w:eastAsia="Times New Roman" w:hAnsi="Times New Roman"/>
          <w:sz w:val="24"/>
        </w:rPr>
      </w:pPr>
    </w:p>
    <w:p w14:paraId="049F31CB" w14:textId="77777777" w:rsidR="00241C49" w:rsidRDefault="00241C49">
      <w:pPr>
        <w:spacing w:line="200" w:lineRule="exact"/>
        <w:rPr>
          <w:rFonts w:ascii="Times New Roman" w:eastAsia="Times New Roman" w:hAnsi="Times New Roman"/>
          <w:sz w:val="24"/>
        </w:rPr>
      </w:pPr>
    </w:p>
    <w:p w14:paraId="53128261" w14:textId="77777777" w:rsidR="00241C49" w:rsidRDefault="00241C49">
      <w:pPr>
        <w:spacing w:line="200" w:lineRule="exact"/>
        <w:rPr>
          <w:rFonts w:ascii="Times New Roman" w:eastAsia="Times New Roman" w:hAnsi="Times New Roman"/>
          <w:sz w:val="24"/>
        </w:rPr>
      </w:pPr>
    </w:p>
    <w:p w14:paraId="62486C05" w14:textId="77777777" w:rsidR="00241C49" w:rsidRDefault="00241C49">
      <w:pPr>
        <w:spacing w:line="200" w:lineRule="exact"/>
        <w:rPr>
          <w:rFonts w:ascii="Times New Roman" w:eastAsia="Times New Roman" w:hAnsi="Times New Roman"/>
          <w:sz w:val="24"/>
        </w:rPr>
      </w:pPr>
    </w:p>
    <w:p w14:paraId="4101652C" w14:textId="77777777" w:rsidR="00241C49" w:rsidRDefault="00241C49">
      <w:pPr>
        <w:spacing w:line="302" w:lineRule="exact"/>
        <w:rPr>
          <w:rFonts w:ascii="Times New Roman" w:eastAsia="Times New Roman" w:hAnsi="Times New Roman"/>
          <w:sz w:val="24"/>
        </w:rPr>
      </w:pPr>
    </w:p>
    <w:tbl>
      <w:tblPr>
        <w:tblW w:w="9060" w:type="dxa"/>
        <w:tblLayout w:type="fixed"/>
        <w:tblCellMar>
          <w:left w:w="0" w:type="dxa"/>
          <w:right w:w="0" w:type="dxa"/>
        </w:tblCellMar>
        <w:tblLook w:val="0000" w:firstRow="0" w:lastRow="0" w:firstColumn="0" w:lastColumn="0" w:noHBand="0" w:noVBand="0"/>
      </w:tblPr>
      <w:tblGrid>
        <w:gridCol w:w="980"/>
        <w:gridCol w:w="100"/>
        <w:gridCol w:w="1220"/>
        <w:gridCol w:w="920"/>
        <w:gridCol w:w="640"/>
        <w:gridCol w:w="5200"/>
      </w:tblGrid>
      <w:tr w:rsidR="00241C49" w14:paraId="1B3BFA19" w14:textId="77777777" w:rsidTr="00005ABB">
        <w:trPr>
          <w:trHeight w:val="586"/>
        </w:trPr>
        <w:tc>
          <w:tcPr>
            <w:tcW w:w="980" w:type="dxa"/>
            <w:vAlign w:val="bottom"/>
          </w:tcPr>
          <w:p w14:paraId="4B99056E" w14:textId="77777777" w:rsidR="00241C49" w:rsidRDefault="00241C49">
            <w:pPr>
              <w:spacing w:line="0" w:lineRule="atLeast"/>
              <w:rPr>
                <w:rFonts w:ascii="Times New Roman" w:eastAsia="Times New Roman" w:hAnsi="Times New Roman"/>
                <w:sz w:val="24"/>
              </w:rPr>
            </w:pPr>
          </w:p>
        </w:tc>
        <w:tc>
          <w:tcPr>
            <w:tcW w:w="100" w:type="dxa"/>
            <w:vAlign w:val="bottom"/>
          </w:tcPr>
          <w:p w14:paraId="1299C43A" w14:textId="77777777" w:rsidR="00241C49" w:rsidRDefault="00241C49">
            <w:pPr>
              <w:spacing w:line="0" w:lineRule="atLeast"/>
              <w:rPr>
                <w:rFonts w:ascii="Times New Roman" w:eastAsia="Times New Roman" w:hAnsi="Times New Roman"/>
                <w:sz w:val="24"/>
              </w:rPr>
            </w:pPr>
          </w:p>
        </w:tc>
        <w:tc>
          <w:tcPr>
            <w:tcW w:w="1220" w:type="dxa"/>
            <w:vAlign w:val="bottom"/>
          </w:tcPr>
          <w:p w14:paraId="4DDBEF00" w14:textId="77777777" w:rsidR="00241C49" w:rsidRDefault="00241C49">
            <w:pPr>
              <w:spacing w:line="0" w:lineRule="atLeast"/>
              <w:rPr>
                <w:rFonts w:ascii="Times New Roman" w:eastAsia="Times New Roman" w:hAnsi="Times New Roman"/>
                <w:sz w:val="24"/>
              </w:rPr>
            </w:pPr>
          </w:p>
        </w:tc>
        <w:tc>
          <w:tcPr>
            <w:tcW w:w="6760" w:type="dxa"/>
            <w:gridSpan w:val="3"/>
            <w:vAlign w:val="bottom"/>
          </w:tcPr>
          <w:p w14:paraId="709DE211" w14:textId="77777777" w:rsidR="00241C49" w:rsidRDefault="00B04B9A" w:rsidP="00B04B9A">
            <w:pPr>
              <w:spacing w:line="0" w:lineRule="atLeast"/>
              <w:ind w:right="2230"/>
              <w:rPr>
                <w:b/>
                <w:w w:val="99"/>
                <w:sz w:val="48"/>
              </w:rPr>
            </w:pPr>
            <w:r>
              <w:rPr>
                <w:b/>
                <w:w w:val="99"/>
                <w:sz w:val="48"/>
              </w:rPr>
              <w:t xml:space="preserve">      </w:t>
            </w:r>
            <w:r w:rsidR="00241C49">
              <w:rPr>
                <w:b/>
                <w:w w:val="99"/>
                <w:sz w:val="48"/>
              </w:rPr>
              <w:t>Behaviour Policy</w:t>
            </w:r>
          </w:p>
        </w:tc>
      </w:tr>
      <w:tr w:rsidR="00241C49" w14:paraId="195537A5" w14:textId="77777777" w:rsidTr="00005ABB">
        <w:trPr>
          <w:trHeight w:val="586"/>
        </w:trPr>
        <w:tc>
          <w:tcPr>
            <w:tcW w:w="980" w:type="dxa"/>
            <w:vAlign w:val="bottom"/>
          </w:tcPr>
          <w:p w14:paraId="3461D779" w14:textId="77777777" w:rsidR="00241C49" w:rsidRDefault="00241C49">
            <w:pPr>
              <w:spacing w:line="0" w:lineRule="atLeast"/>
              <w:rPr>
                <w:rFonts w:ascii="Times New Roman" w:eastAsia="Times New Roman" w:hAnsi="Times New Roman"/>
                <w:sz w:val="24"/>
              </w:rPr>
            </w:pPr>
          </w:p>
        </w:tc>
        <w:tc>
          <w:tcPr>
            <w:tcW w:w="100" w:type="dxa"/>
            <w:vAlign w:val="bottom"/>
          </w:tcPr>
          <w:p w14:paraId="3CF2D8B6" w14:textId="77777777" w:rsidR="00241C49" w:rsidRDefault="00241C49">
            <w:pPr>
              <w:spacing w:line="0" w:lineRule="atLeast"/>
              <w:rPr>
                <w:rFonts w:ascii="Times New Roman" w:eastAsia="Times New Roman" w:hAnsi="Times New Roman"/>
                <w:sz w:val="24"/>
              </w:rPr>
            </w:pPr>
          </w:p>
        </w:tc>
        <w:tc>
          <w:tcPr>
            <w:tcW w:w="1220" w:type="dxa"/>
            <w:vAlign w:val="bottom"/>
          </w:tcPr>
          <w:p w14:paraId="0FB78278" w14:textId="77777777" w:rsidR="00241C49" w:rsidRDefault="00241C49">
            <w:pPr>
              <w:spacing w:line="0" w:lineRule="atLeast"/>
              <w:rPr>
                <w:rFonts w:ascii="Times New Roman" w:eastAsia="Times New Roman" w:hAnsi="Times New Roman"/>
                <w:sz w:val="24"/>
              </w:rPr>
            </w:pPr>
          </w:p>
        </w:tc>
        <w:tc>
          <w:tcPr>
            <w:tcW w:w="920" w:type="dxa"/>
            <w:vAlign w:val="bottom"/>
          </w:tcPr>
          <w:p w14:paraId="1FC39945" w14:textId="77777777" w:rsidR="00241C49" w:rsidRDefault="00241C49">
            <w:pPr>
              <w:spacing w:line="0" w:lineRule="atLeast"/>
              <w:rPr>
                <w:rFonts w:ascii="Times New Roman" w:eastAsia="Times New Roman" w:hAnsi="Times New Roman"/>
                <w:sz w:val="24"/>
              </w:rPr>
            </w:pPr>
          </w:p>
        </w:tc>
        <w:tc>
          <w:tcPr>
            <w:tcW w:w="5840" w:type="dxa"/>
            <w:gridSpan w:val="2"/>
            <w:vAlign w:val="bottom"/>
          </w:tcPr>
          <w:p w14:paraId="759CF9D7" w14:textId="51F070DE" w:rsidR="00241C49" w:rsidRDefault="00B04B9A">
            <w:pPr>
              <w:spacing w:line="0" w:lineRule="atLeast"/>
              <w:ind w:right="3130"/>
              <w:jc w:val="center"/>
              <w:rPr>
                <w:b/>
                <w:sz w:val="48"/>
              </w:rPr>
            </w:pPr>
            <w:r>
              <w:rPr>
                <w:b/>
                <w:sz w:val="48"/>
              </w:rPr>
              <w:t xml:space="preserve">September </w:t>
            </w:r>
            <w:r w:rsidR="00241C49">
              <w:rPr>
                <w:b/>
                <w:sz w:val="48"/>
              </w:rPr>
              <w:t>202</w:t>
            </w:r>
            <w:r w:rsidR="00005ABB">
              <w:rPr>
                <w:b/>
                <w:sz w:val="48"/>
              </w:rPr>
              <w:t>5</w:t>
            </w:r>
          </w:p>
        </w:tc>
      </w:tr>
      <w:tr w:rsidR="00241C49" w14:paraId="0562CB0E" w14:textId="77777777" w:rsidTr="00005ABB">
        <w:trPr>
          <w:trHeight w:val="527"/>
        </w:trPr>
        <w:tc>
          <w:tcPr>
            <w:tcW w:w="980" w:type="dxa"/>
            <w:tcBorders>
              <w:bottom w:val="single" w:sz="8" w:space="0" w:color="auto"/>
            </w:tcBorders>
            <w:vAlign w:val="bottom"/>
          </w:tcPr>
          <w:p w14:paraId="34CE0A41" w14:textId="77777777" w:rsidR="00241C49" w:rsidRDefault="00241C49">
            <w:pPr>
              <w:spacing w:line="0" w:lineRule="atLeast"/>
              <w:rPr>
                <w:rFonts w:ascii="Times New Roman" w:eastAsia="Times New Roman" w:hAnsi="Times New Roman"/>
                <w:sz w:val="24"/>
              </w:rPr>
            </w:pPr>
          </w:p>
        </w:tc>
        <w:tc>
          <w:tcPr>
            <w:tcW w:w="1320" w:type="dxa"/>
            <w:gridSpan w:val="2"/>
            <w:tcBorders>
              <w:bottom w:val="single" w:sz="8" w:space="0" w:color="auto"/>
            </w:tcBorders>
            <w:vAlign w:val="bottom"/>
          </w:tcPr>
          <w:p w14:paraId="62EBF3C5" w14:textId="77777777" w:rsidR="00241C49" w:rsidRDefault="00241C49">
            <w:pPr>
              <w:spacing w:line="0" w:lineRule="atLeast"/>
              <w:rPr>
                <w:rFonts w:ascii="Times New Roman" w:eastAsia="Times New Roman" w:hAnsi="Times New Roman"/>
                <w:sz w:val="24"/>
              </w:rPr>
            </w:pPr>
          </w:p>
        </w:tc>
        <w:tc>
          <w:tcPr>
            <w:tcW w:w="920" w:type="dxa"/>
            <w:tcBorders>
              <w:bottom w:val="single" w:sz="8" w:space="0" w:color="auto"/>
            </w:tcBorders>
            <w:vAlign w:val="bottom"/>
          </w:tcPr>
          <w:p w14:paraId="6D98A12B" w14:textId="77777777" w:rsidR="00241C49" w:rsidRDefault="00241C49">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2946DB82" w14:textId="77777777" w:rsidR="00241C49" w:rsidRDefault="00241C49">
            <w:pPr>
              <w:spacing w:line="0" w:lineRule="atLeast"/>
              <w:rPr>
                <w:rFonts w:ascii="Times New Roman" w:eastAsia="Times New Roman" w:hAnsi="Times New Roman"/>
                <w:sz w:val="24"/>
              </w:rPr>
            </w:pPr>
          </w:p>
        </w:tc>
        <w:tc>
          <w:tcPr>
            <w:tcW w:w="5200" w:type="dxa"/>
            <w:tcBorders>
              <w:bottom w:val="single" w:sz="8" w:space="0" w:color="auto"/>
            </w:tcBorders>
            <w:vAlign w:val="bottom"/>
          </w:tcPr>
          <w:p w14:paraId="5997CC1D" w14:textId="77777777" w:rsidR="00241C49" w:rsidRDefault="00241C49">
            <w:pPr>
              <w:spacing w:line="0" w:lineRule="atLeast"/>
              <w:rPr>
                <w:rFonts w:ascii="Times New Roman" w:eastAsia="Times New Roman" w:hAnsi="Times New Roman"/>
                <w:sz w:val="24"/>
              </w:rPr>
            </w:pPr>
          </w:p>
        </w:tc>
      </w:tr>
      <w:tr w:rsidR="00241C49" w14:paraId="2F25DB03" w14:textId="77777777" w:rsidTr="00005ABB">
        <w:trPr>
          <w:trHeight w:val="220"/>
        </w:trPr>
        <w:tc>
          <w:tcPr>
            <w:tcW w:w="2300" w:type="dxa"/>
            <w:gridSpan w:val="3"/>
            <w:tcBorders>
              <w:left w:val="single" w:sz="8" w:space="0" w:color="auto"/>
              <w:bottom w:val="single" w:sz="8" w:space="0" w:color="auto"/>
            </w:tcBorders>
            <w:vAlign w:val="bottom"/>
          </w:tcPr>
          <w:p w14:paraId="7AF3C9F3" w14:textId="77777777" w:rsidR="00241C49" w:rsidRDefault="00241C49">
            <w:pPr>
              <w:spacing w:line="0" w:lineRule="atLeast"/>
              <w:ind w:left="120"/>
              <w:rPr>
                <w:b/>
                <w:sz w:val="18"/>
              </w:rPr>
            </w:pPr>
            <w:r>
              <w:rPr>
                <w:b/>
                <w:sz w:val="18"/>
              </w:rPr>
              <w:t>Document title</w:t>
            </w:r>
          </w:p>
        </w:tc>
        <w:tc>
          <w:tcPr>
            <w:tcW w:w="920" w:type="dxa"/>
            <w:tcBorders>
              <w:bottom w:val="single" w:sz="8" w:space="0" w:color="auto"/>
            </w:tcBorders>
            <w:vAlign w:val="bottom"/>
          </w:tcPr>
          <w:p w14:paraId="110FFD37" w14:textId="77777777" w:rsidR="00241C49" w:rsidRDefault="00241C49">
            <w:pPr>
              <w:spacing w:line="0" w:lineRule="atLeast"/>
              <w:rPr>
                <w:rFonts w:ascii="Times New Roman" w:eastAsia="Times New Roman" w:hAnsi="Times New Roman"/>
                <w:sz w:val="19"/>
              </w:rPr>
            </w:pPr>
          </w:p>
        </w:tc>
        <w:tc>
          <w:tcPr>
            <w:tcW w:w="640" w:type="dxa"/>
            <w:tcBorders>
              <w:bottom w:val="single" w:sz="8" w:space="0" w:color="auto"/>
              <w:right w:val="single" w:sz="8" w:space="0" w:color="auto"/>
            </w:tcBorders>
            <w:vAlign w:val="bottom"/>
          </w:tcPr>
          <w:p w14:paraId="6B699379" w14:textId="77777777" w:rsidR="00241C49" w:rsidRDefault="00241C49">
            <w:pPr>
              <w:spacing w:line="0" w:lineRule="atLeast"/>
              <w:rPr>
                <w:rFonts w:ascii="Times New Roman" w:eastAsia="Times New Roman" w:hAnsi="Times New Roman"/>
                <w:sz w:val="19"/>
              </w:rPr>
            </w:pPr>
          </w:p>
        </w:tc>
        <w:tc>
          <w:tcPr>
            <w:tcW w:w="5200" w:type="dxa"/>
            <w:tcBorders>
              <w:bottom w:val="single" w:sz="8" w:space="0" w:color="auto"/>
              <w:right w:val="single" w:sz="8" w:space="0" w:color="auto"/>
            </w:tcBorders>
            <w:vAlign w:val="bottom"/>
          </w:tcPr>
          <w:p w14:paraId="400385C1" w14:textId="77777777" w:rsidR="00241C49" w:rsidRDefault="00241C49">
            <w:pPr>
              <w:spacing w:line="0" w:lineRule="atLeast"/>
              <w:ind w:left="120"/>
              <w:rPr>
                <w:b/>
                <w:sz w:val="18"/>
              </w:rPr>
            </w:pPr>
            <w:r>
              <w:rPr>
                <w:b/>
                <w:sz w:val="18"/>
              </w:rPr>
              <w:t>Behaviour Policy</w:t>
            </w:r>
          </w:p>
        </w:tc>
      </w:tr>
      <w:tr w:rsidR="00241C49" w14:paraId="0DF53297" w14:textId="77777777" w:rsidTr="00005ABB">
        <w:trPr>
          <w:trHeight w:val="220"/>
        </w:trPr>
        <w:tc>
          <w:tcPr>
            <w:tcW w:w="2300" w:type="dxa"/>
            <w:gridSpan w:val="3"/>
            <w:tcBorders>
              <w:left w:val="single" w:sz="8" w:space="0" w:color="auto"/>
              <w:bottom w:val="single" w:sz="8" w:space="0" w:color="auto"/>
            </w:tcBorders>
            <w:vAlign w:val="bottom"/>
          </w:tcPr>
          <w:p w14:paraId="4752F62C" w14:textId="77777777" w:rsidR="00241C49" w:rsidRDefault="00241C49">
            <w:pPr>
              <w:spacing w:line="0" w:lineRule="atLeast"/>
              <w:ind w:left="120"/>
              <w:rPr>
                <w:b/>
                <w:sz w:val="18"/>
              </w:rPr>
            </w:pPr>
            <w:r>
              <w:rPr>
                <w:b/>
                <w:sz w:val="18"/>
              </w:rPr>
              <w:t>Author (name &amp; role title)</w:t>
            </w:r>
          </w:p>
        </w:tc>
        <w:tc>
          <w:tcPr>
            <w:tcW w:w="920" w:type="dxa"/>
            <w:tcBorders>
              <w:bottom w:val="single" w:sz="8" w:space="0" w:color="auto"/>
            </w:tcBorders>
            <w:vAlign w:val="bottom"/>
          </w:tcPr>
          <w:p w14:paraId="3FE9F23F" w14:textId="77777777" w:rsidR="00241C49" w:rsidRDefault="00241C49">
            <w:pPr>
              <w:spacing w:line="0" w:lineRule="atLeast"/>
              <w:rPr>
                <w:rFonts w:ascii="Times New Roman" w:eastAsia="Times New Roman" w:hAnsi="Times New Roman"/>
                <w:sz w:val="19"/>
              </w:rPr>
            </w:pPr>
          </w:p>
        </w:tc>
        <w:tc>
          <w:tcPr>
            <w:tcW w:w="640" w:type="dxa"/>
            <w:tcBorders>
              <w:bottom w:val="single" w:sz="8" w:space="0" w:color="auto"/>
              <w:right w:val="single" w:sz="8" w:space="0" w:color="auto"/>
            </w:tcBorders>
            <w:vAlign w:val="bottom"/>
          </w:tcPr>
          <w:p w14:paraId="1F72F646" w14:textId="77777777" w:rsidR="00241C49" w:rsidRDefault="00241C49">
            <w:pPr>
              <w:spacing w:line="0" w:lineRule="atLeast"/>
              <w:rPr>
                <w:rFonts w:ascii="Times New Roman" w:eastAsia="Times New Roman" w:hAnsi="Times New Roman"/>
                <w:sz w:val="19"/>
              </w:rPr>
            </w:pPr>
          </w:p>
        </w:tc>
        <w:tc>
          <w:tcPr>
            <w:tcW w:w="5200" w:type="dxa"/>
            <w:tcBorders>
              <w:bottom w:val="single" w:sz="8" w:space="0" w:color="auto"/>
              <w:right w:val="single" w:sz="8" w:space="0" w:color="auto"/>
            </w:tcBorders>
            <w:vAlign w:val="bottom"/>
          </w:tcPr>
          <w:p w14:paraId="10D08009" w14:textId="77777777" w:rsidR="00241C49" w:rsidRDefault="00705716">
            <w:pPr>
              <w:spacing w:line="0" w:lineRule="atLeast"/>
              <w:ind w:left="120"/>
              <w:rPr>
                <w:b/>
                <w:sz w:val="18"/>
              </w:rPr>
            </w:pPr>
            <w:r>
              <w:rPr>
                <w:b/>
                <w:sz w:val="18"/>
              </w:rPr>
              <w:t>Elizabeth Shaw and Kate Frankish</w:t>
            </w:r>
          </w:p>
        </w:tc>
      </w:tr>
      <w:tr w:rsidR="00241C49" w14:paraId="24AF263E" w14:textId="77777777" w:rsidTr="00005ABB">
        <w:trPr>
          <w:trHeight w:val="200"/>
        </w:trPr>
        <w:tc>
          <w:tcPr>
            <w:tcW w:w="2300" w:type="dxa"/>
            <w:gridSpan w:val="3"/>
            <w:tcBorders>
              <w:left w:val="single" w:sz="8" w:space="0" w:color="auto"/>
              <w:bottom w:val="single" w:sz="8" w:space="0" w:color="auto"/>
            </w:tcBorders>
            <w:vAlign w:val="bottom"/>
          </w:tcPr>
          <w:p w14:paraId="21651892" w14:textId="77777777" w:rsidR="00241C49" w:rsidRDefault="00241C49">
            <w:pPr>
              <w:spacing w:line="200" w:lineRule="exact"/>
              <w:ind w:left="120"/>
              <w:rPr>
                <w:b/>
                <w:sz w:val="18"/>
              </w:rPr>
            </w:pPr>
            <w:r>
              <w:rPr>
                <w:b/>
                <w:sz w:val="18"/>
              </w:rPr>
              <w:t>Version number</w:t>
            </w:r>
          </w:p>
        </w:tc>
        <w:tc>
          <w:tcPr>
            <w:tcW w:w="920" w:type="dxa"/>
            <w:tcBorders>
              <w:bottom w:val="single" w:sz="8" w:space="0" w:color="auto"/>
            </w:tcBorders>
            <w:vAlign w:val="bottom"/>
          </w:tcPr>
          <w:p w14:paraId="08CE6F91" w14:textId="77777777" w:rsidR="00241C49" w:rsidRDefault="00241C49">
            <w:pPr>
              <w:spacing w:line="0" w:lineRule="atLeast"/>
              <w:rPr>
                <w:rFonts w:ascii="Times New Roman" w:eastAsia="Times New Roman" w:hAnsi="Times New Roman"/>
                <w:sz w:val="17"/>
              </w:rPr>
            </w:pPr>
          </w:p>
        </w:tc>
        <w:tc>
          <w:tcPr>
            <w:tcW w:w="640" w:type="dxa"/>
            <w:tcBorders>
              <w:bottom w:val="single" w:sz="8" w:space="0" w:color="auto"/>
              <w:right w:val="single" w:sz="8" w:space="0" w:color="auto"/>
            </w:tcBorders>
            <w:vAlign w:val="bottom"/>
          </w:tcPr>
          <w:p w14:paraId="61CDCEAD" w14:textId="77777777" w:rsidR="00241C49" w:rsidRDefault="00241C49">
            <w:pPr>
              <w:spacing w:line="0" w:lineRule="atLeast"/>
              <w:rPr>
                <w:rFonts w:ascii="Times New Roman" w:eastAsia="Times New Roman" w:hAnsi="Times New Roman"/>
                <w:sz w:val="17"/>
              </w:rPr>
            </w:pPr>
          </w:p>
        </w:tc>
        <w:tc>
          <w:tcPr>
            <w:tcW w:w="5200" w:type="dxa"/>
            <w:tcBorders>
              <w:bottom w:val="single" w:sz="8" w:space="0" w:color="auto"/>
              <w:right w:val="single" w:sz="8" w:space="0" w:color="auto"/>
            </w:tcBorders>
            <w:vAlign w:val="bottom"/>
          </w:tcPr>
          <w:p w14:paraId="01EAC5F0" w14:textId="77777777" w:rsidR="00241C49" w:rsidRDefault="00241C49">
            <w:pPr>
              <w:spacing w:line="200" w:lineRule="exact"/>
              <w:ind w:left="120"/>
              <w:rPr>
                <w:b/>
                <w:sz w:val="18"/>
              </w:rPr>
            </w:pPr>
            <w:r>
              <w:rPr>
                <w:b/>
                <w:sz w:val="18"/>
              </w:rPr>
              <w:t>V</w:t>
            </w:r>
            <w:r w:rsidR="00705716">
              <w:rPr>
                <w:b/>
                <w:sz w:val="18"/>
              </w:rPr>
              <w:t>5</w:t>
            </w:r>
          </w:p>
        </w:tc>
      </w:tr>
      <w:tr w:rsidR="00241C49" w14:paraId="31BBCD2B" w14:textId="77777777" w:rsidTr="00005ABB">
        <w:trPr>
          <w:trHeight w:val="220"/>
        </w:trPr>
        <w:tc>
          <w:tcPr>
            <w:tcW w:w="2300" w:type="dxa"/>
            <w:gridSpan w:val="3"/>
            <w:tcBorders>
              <w:left w:val="single" w:sz="8" w:space="0" w:color="auto"/>
              <w:bottom w:val="single" w:sz="8" w:space="0" w:color="auto"/>
            </w:tcBorders>
            <w:vAlign w:val="bottom"/>
          </w:tcPr>
          <w:p w14:paraId="6E1BA05C" w14:textId="77777777" w:rsidR="00241C49" w:rsidRDefault="00241C49">
            <w:pPr>
              <w:spacing w:line="0" w:lineRule="atLeast"/>
              <w:ind w:left="120"/>
              <w:rPr>
                <w:b/>
                <w:sz w:val="18"/>
              </w:rPr>
            </w:pPr>
            <w:r>
              <w:rPr>
                <w:b/>
                <w:sz w:val="18"/>
              </w:rPr>
              <w:t>Date approved</w:t>
            </w:r>
          </w:p>
        </w:tc>
        <w:tc>
          <w:tcPr>
            <w:tcW w:w="920" w:type="dxa"/>
            <w:tcBorders>
              <w:bottom w:val="single" w:sz="8" w:space="0" w:color="auto"/>
            </w:tcBorders>
            <w:vAlign w:val="bottom"/>
          </w:tcPr>
          <w:p w14:paraId="6BB9E253" w14:textId="77777777" w:rsidR="00241C49" w:rsidRDefault="00241C49">
            <w:pPr>
              <w:spacing w:line="0" w:lineRule="atLeast"/>
              <w:rPr>
                <w:rFonts w:ascii="Times New Roman" w:eastAsia="Times New Roman" w:hAnsi="Times New Roman"/>
                <w:sz w:val="19"/>
              </w:rPr>
            </w:pPr>
          </w:p>
        </w:tc>
        <w:tc>
          <w:tcPr>
            <w:tcW w:w="640" w:type="dxa"/>
            <w:tcBorders>
              <w:bottom w:val="single" w:sz="8" w:space="0" w:color="auto"/>
              <w:right w:val="single" w:sz="8" w:space="0" w:color="auto"/>
            </w:tcBorders>
            <w:vAlign w:val="bottom"/>
          </w:tcPr>
          <w:p w14:paraId="23DE523C" w14:textId="77777777" w:rsidR="00241C49" w:rsidRDefault="00241C49">
            <w:pPr>
              <w:spacing w:line="0" w:lineRule="atLeast"/>
              <w:rPr>
                <w:rFonts w:ascii="Times New Roman" w:eastAsia="Times New Roman" w:hAnsi="Times New Roman"/>
                <w:sz w:val="19"/>
              </w:rPr>
            </w:pPr>
          </w:p>
        </w:tc>
        <w:tc>
          <w:tcPr>
            <w:tcW w:w="5200" w:type="dxa"/>
            <w:tcBorders>
              <w:bottom w:val="single" w:sz="8" w:space="0" w:color="auto"/>
              <w:right w:val="single" w:sz="8" w:space="0" w:color="auto"/>
            </w:tcBorders>
            <w:vAlign w:val="bottom"/>
          </w:tcPr>
          <w:p w14:paraId="240C4AA3" w14:textId="77777777" w:rsidR="00241C49" w:rsidRDefault="00705716">
            <w:pPr>
              <w:spacing w:line="0" w:lineRule="atLeast"/>
              <w:ind w:left="120"/>
              <w:rPr>
                <w:b/>
                <w:sz w:val="18"/>
              </w:rPr>
            </w:pPr>
            <w:r>
              <w:rPr>
                <w:b/>
                <w:sz w:val="18"/>
              </w:rPr>
              <w:t>September</w:t>
            </w:r>
            <w:r w:rsidR="00241C49">
              <w:rPr>
                <w:b/>
                <w:sz w:val="18"/>
              </w:rPr>
              <w:t xml:space="preserve"> 202</w:t>
            </w:r>
            <w:r>
              <w:rPr>
                <w:b/>
                <w:sz w:val="18"/>
              </w:rPr>
              <w:t>4</w:t>
            </w:r>
          </w:p>
        </w:tc>
      </w:tr>
      <w:tr w:rsidR="00241C49" w14:paraId="0C3E76F4" w14:textId="77777777" w:rsidTr="00005ABB">
        <w:trPr>
          <w:trHeight w:val="220"/>
        </w:trPr>
        <w:tc>
          <w:tcPr>
            <w:tcW w:w="1080" w:type="dxa"/>
            <w:gridSpan w:val="2"/>
            <w:tcBorders>
              <w:left w:val="single" w:sz="8" w:space="0" w:color="auto"/>
              <w:bottom w:val="single" w:sz="8" w:space="0" w:color="auto"/>
            </w:tcBorders>
            <w:vAlign w:val="bottom"/>
          </w:tcPr>
          <w:p w14:paraId="75D7F530" w14:textId="77777777" w:rsidR="00241C49" w:rsidRDefault="00241C49">
            <w:pPr>
              <w:spacing w:line="0" w:lineRule="atLeast"/>
              <w:ind w:left="120"/>
              <w:rPr>
                <w:b/>
                <w:w w:val="98"/>
                <w:sz w:val="18"/>
              </w:rPr>
            </w:pPr>
            <w:r>
              <w:rPr>
                <w:b/>
                <w:w w:val="98"/>
                <w:sz w:val="18"/>
              </w:rPr>
              <w:t>Review cycle</w:t>
            </w:r>
          </w:p>
        </w:tc>
        <w:tc>
          <w:tcPr>
            <w:tcW w:w="1220" w:type="dxa"/>
            <w:tcBorders>
              <w:bottom w:val="single" w:sz="8" w:space="0" w:color="auto"/>
            </w:tcBorders>
            <w:vAlign w:val="bottom"/>
          </w:tcPr>
          <w:p w14:paraId="52E56223" w14:textId="77777777" w:rsidR="00241C49" w:rsidRDefault="00241C49">
            <w:pPr>
              <w:spacing w:line="0" w:lineRule="atLeast"/>
              <w:rPr>
                <w:rFonts w:ascii="Times New Roman" w:eastAsia="Times New Roman" w:hAnsi="Times New Roman"/>
                <w:sz w:val="19"/>
              </w:rPr>
            </w:pPr>
          </w:p>
        </w:tc>
        <w:tc>
          <w:tcPr>
            <w:tcW w:w="920" w:type="dxa"/>
            <w:tcBorders>
              <w:bottom w:val="single" w:sz="8" w:space="0" w:color="auto"/>
            </w:tcBorders>
            <w:vAlign w:val="bottom"/>
          </w:tcPr>
          <w:p w14:paraId="07547A01" w14:textId="77777777" w:rsidR="00241C49" w:rsidRDefault="00241C49">
            <w:pPr>
              <w:spacing w:line="0" w:lineRule="atLeast"/>
              <w:rPr>
                <w:rFonts w:ascii="Times New Roman" w:eastAsia="Times New Roman" w:hAnsi="Times New Roman"/>
                <w:sz w:val="19"/>
              </w:rPr>
            </w:pPr>
          </w:p>
        </w:tc>
        <w:tc>
          <w:tcPr>
            <w:tcW w:w="640" w:type="dxa"/>
            <w:tcBorders>
              <w:bottom w:val="single" w:sz="8" w:space="0" w:color="auto"/>
              <w:right w:val="single" w:sz="8" w:space="0" w:color="auto"/>
            </w:tcBorders>
            <w:vAlign w:val="bottom"/>
          </w:tcPr>
          <w:p w14:paraId="5043CB0F" w14:textId="77777777" w:rsidR="00241C49" w:rsidRDefault="00241C49">
            <w:pPr>
              <w:spacing w:line="0" w:lineRule="atLeast"/>
              <w:rPr>
                <w:rFonts w:ascii="Times New Roman" w:eastAsia="Times New Roman" w:hAnsi="Times New Roman"/>
                <w:sz w:val="19"/>
              </w:rPr>
            </w:pPr>
          </w:p>
        </w:tc>
        <w:tc>
          <w:tcPr>
            <w:tcW w:w="5200" w:type="dxa"/>
            <w:tcBorders>
              <w:bottom w:val="single" w:sz="8" w:space="0" w:color="auto"/>
              <w:right w:val="single" w:sz="8" w:space="0" w:color="auto"/>
            </w:tcBorders>
            <w:vAlign w:val="bottom"/>
          </w:tcPr>
          <w:p w14:paraId="2C37EF1F" w14:textId="77777777" w:rsidR="00241C49" w:rsidRDefault="00241C49">
            <w:pPr>
              <w:spacing w:line="0" w:lineRule="atLeast"/>
              <w:ind w:left="120"/>
              <w:rPr>
                <w:b/>
                <w:sz w:val="18"/>
              </w:rPr>
            </w:pPr>
            <w:r>
              <w:rPr>
                <w:b/>
                <w:sz w:val="18"/>
              </w:rPr>
              <w:t>Annually</w:t>
            </w:r>
          </w:p>
        </w:tc>
      </w:tr>
      <w:tr w:rsidR="00241C49" w14:paraId="5D333C29" w14:textId="77777777" w:rsidTr="00005ABB">
        <w:trPr>
          <w:trHeight w:val="200"/>
        </w:trPr>
        <w:tc>
          <w:tcPr>
            <w:tcW w:w="1080" w:type="dxa"/>
            <w:gridSpan w:val="2"/>
            <w:tcBorders>
              <w:left w:val="single" w:sz="8" w:space="0" w:color="auto"/>
              <w:bottom w:val="single" w:sz="8" w:space="0" w:color="auto"/>
            </w:tcBorders>
            <w:vAlign w:val="bottom"/>
          </w:tcPr>
          <w:p w14:paraId="344E8418" w14:textId="77777777" w:rsidR="00241C49" w:rsidRDefault="00241C49">
            <w:pPr>
              <w:spacing w:line="200" w:lineRule="exact"/>
              <w:ind w:left="120"/>
              <w:rPr>
                <w:b/>
                <w:w w:val="98"/>
                <w:sz w:val="18"/>
              </w:rPr>
            </w:pPr>
            <w:r>
              <w:rPr>
                <w:b/>
                <w:w w:val="98"/>
                <w:sz w:val="18"/>
              </w:rPr>
              <w:t>Approved by</w:t>
            </w:r>
          </w:p>
        </w:tc>
        <w:tc>
          <w:tcPr>
            <w:tcW w:w="1220" w:type="dxa"/>
            <w:tcBorders>
              <w:bottom w:val="single" w:sz="8" w:space="0" w:color="auto"/>
            </w:tcBorders>
            <w:vAlign w:val="bottom"/>
          </w:tcPr>
          <w:p w14:paraId="07459315" w14:textId="77777777" w:rsidR="00241C49" w:rsidRDefault="00241C49">
            <w:pPr>
              <w:spacing w:line="0" w:lineRule="atLeast"/>
              <w:rPr>
                <w:rFonts w:ascii="Times New Roman" w:eastAsia="Times New Roman" w:hAnsi="Times New Roman"/>
                <w:sz w:val="17"/>
              </w:rPr>
            </w:pPr>
          </w:p>
        </w:tc>
        <w:tc>
          <w:tcPr>
            <w:tcW w:w="920" w:type="dxa"/>
            <w:tcBorders>
              <w:bottom w:val="single" w:sz="8" w:space="0" w:color="auto"/>
            </w:tcBorders>
            <w:vAlign w:val="bottom"/>
          </w:tcPr>
          <w:p w14:paraId="6537F28F" w14:textId="77777777" w:rsidR="00241C49" w:rsidRDefault="00241C49">
            <w:pPr>
              <w:spacing w:line="0" w:lineRule="atLeast"/>
              <w:rPr>
                <w:rFonts w:ascii="Times New Roman" w:eastAsia="Times New Roman" w:hAnsi="Times New Roman"/>
                <w:sz w:val="17"/>
              </w:rPr>
            </w:pPr>
          </w:p>
        </w:tc>
        <w:tc>
          <w:tcPr>
            <w:tcW w:w="640" w:type="dxa"/>
            <w:tcBorders>
              <w:bottom w:val="single" w:sz="8" w:space="0" w:color="auto"/>
              <w:right w:val="single" w:sz="8" w:space="0" w:color="auto"/>
            </w:tcBorders>
            <w:vAlign w:val="bottom"/>
          </w:tcPr>
          <w:p w14:paraId="6DFB9E20" w14:textId="77777777" w:rsidR="00241C49" w:rsidRDefault="00241C49">
            <w:pPr>
              <w:spacing w:line="0" w:lineRule="atLeast"/>
              <w:rPr>
                <w:rFonts w:ascii="Times New Roman" w:eastAsia="Times New Roman" w:hAnsi="Times New Roman"/>
                <w:sz w:val="17"/>
              </w:rPr>
            </w:pPr>
          </w:p>
        </w:tc>
        <w:tc>
          <w:tcPr>
            <w:tcW w:w="5200" w:type="dxa"/>
            <w:tcBorders>
              <w:bottom w:val="single" w:sz="8" w:space="0" w:color="auto"/>
              <w:right w:val="single" w:sz="8" w:space="0" w:color="auto"/>
            </w:tcBorders>
            <w:vAlign w:val="bottom"/>
          </w:tcPr>
          <w:p w14:paraId="2F156F41" w14:textId="77777777" w:rsidR="00241C49" w:rsidRDefault="00241C49">
            <w:pPr>
              <w:spacing w:line="200" w:lineRule="exact"/>
              <w:ind w:left="120"/>
              <w:rPr>
                <w:b/>
                <w:sz w:val="18"/>
              </w:rPr>
            </w:pPr>
            <w:r>
              <w:rPr>
                <w:b/>
                <w:sz w:val="18"/>
              </w:rPr>
              <w:t>Senior Leadership Team</w:t>
            </w:r>
          </w:p>
        </w:tc>
      </w:tr>
      <w:tr w:rsidR="00241C49" w14:paraId="0D039874" w14:textId="77777777" w:rsidTr="00005ABB">
        <w:trPr>
          <w:trHeight w:val="220"/>
        </w:trPr>
        <w:tc>
          <w:tcPr>
            <w:tcW w:w="2300" w:type="dxa"/>
            <w:gridSpan w:val="3"/>
            <w:tcBorders>
              <w:left w:val="single" w:sz="8" w:space="0" w:color="auto"/>
              <w:bottom w:val="single" w:sz="8" w:space="0" w:color="auto"/>
            </w:tcBorders>
            <w:vAlign w:val="bottom"/>
          </w:tcPr>
          <w:p w14:paraId="3E1A5C72" w14:textId="77777777" w:rsidR="00241C49" w:rsidRDefault="00241C49">
            <w:pPr>
              <w:spacing w:line="0" w:lineRule="atLeast"/>
              <w:ind w:left="120"/>
              <w:rPr>
                <w:b/>
                <w:sz w:val="18"/>
              </w:rPr>
            </w:pPr>
            <w:r>
              <w:rPr>
                <w:b/>
                <w:sz w:val="18"/>
              </w:rPr>
              <w:t>Date of review</w:t>
            </w:r>
          </w:p>
        </w:tc>
        <w:tc>
          <w:tcPr>
            <w:tcW w:w="920" w:type="dxa"/>
            <w:tcBorders>
              <w:bottom w:val="single" w:sz="8" w:space="0" w:color="auto"/>
            </w:tcBorders>
            <w:vAlign w:val="bottom"/>
          </w:tcPr>
          <w:p w14:paraId="70DF9E56" w14:textId="77777777" w:rsidR="00241C49" w:rsidRDefault="00241C49">
            <w:pPr>
              <w:spacing w:line="0" w:lineRule="atLeast"/>
              <w:rPr>
                <w:rFonts w:ascii="Times New Roman" w:eastAsia="Times New Roman" w:hAnsi="Times New Roman"/>
                <w:sz w:val="19"/>
              </w:rPr>
            </w:pPr>
          </w:p>
        </w:tc>
        <w:tc>
          <w:tcPr>
            <w:tcW w:w="640" w:type="dxa"/>
            <w:tcBorders>
              <w:bottom w:val="single" w:sz="8" w:space="0" w:color="auto"/>
              <w:right w:val="single" w:sz="8" w:space="0" w:color="auto"/>
            </w:tcBorders>
            <w:vAlign w:val="bottom"/>
          </w:tcPr>
          <w:p w14:paraId="44E871BC" w14:textId="77777777" w:rsidR="00241C49" w:rsidRDefault="00241C49">
            <w:pPr>
              <w:spacing w:line="0" w:lineRule="atLeast"/>
              <w:rPr>
                <w:rFonts w:ascii="Times New Roman" w:eastAsia="Times New Roman" w:hAnsi="Times New Roman"/>
                <w:sz w:val="19"/>
              </w:rPr>
            </w:pPr>
          </w:p>
        </w:tc>
        <w:tc>
          <w:tcPr>
            <w:tcW w:w="5200" w:type="dxa"/>
            <w:tcBorders>
              <w:bottom w:val="single" w:sz="8" w:space="0" w:color="auto"/>
              <w:right w:val="single" w:sz="8" w:space="0" w:color="auto"/>
            </w:tcBorders>
            <w:vAlign w:val="bottom"/>
          </w:tcPr>
          <w:p w14:paraId="55A1F328" w14:textId="77777777" w:rsidR="00241C49" w:rsidRDefault="00705716">
            <w:pPr>
              <w:spacing w:line="0" w:lineRule="atLeast"/>
              <w:ind w:left="120"/>
              <w:rPr>
                <w:b/>
                <w:sz w:val="18"/>
              </w:rPr>
            </w:pPr>
            <w:r>
              <w:rPr>
                <w:b/>
                <w:sz w:val="18"/>
              </w:rPr>
              <w:t>September 2025</w:t>
            </w:r>
          </w:p>
        </w:tc>
      </w:tr>
      <w:tr w:rsidR="00241C49" w14:paraId="5BABBB04" w14:textId="77777777" w:rsidTr="00005ABB">
        <w:trPr>
          <w:trHeight w:val="260"/>
        </w:trPr>
        <w:tc>
          <w:tcPr>
            <w:tcW w:w="2300" w:type="dxa"/>
            <w:gridSpan w:val="3"/>
            <w:tcBorders>
              <w:left w:val="single" w:sz="8" w:space="0" w:color="auto"/>
              <w:bottom w:val="single" w:sz="8" w:space="0" w:color="auto"/>
              <w:right w:val="single" w:sz="8" w:space="0" w:color="8EAADB"/>
            </w:tcBorders>
            <w:shd w:val="clear" w:color="auto" w:fill="8EAADB"/>
            <w:vAlign w:val="bottom"/>
          </w:tcPr>
          <w:p w14:paraId="48BCB8E9" w14:textId="77777777" w:rsidR="00241C49" w:rsidRDefault="00241C49">
            <w:pPr>
              <w:spacing w:line="260" w:lineRule="exact"/>
              <w:ind w:left="120"/>
              <w:rPr>
                <w:b/>
                <w:sz w:val="22"/>
              </w:rPr>
            </w:pPr>
            <w:r>
              <w:rPr>
                <w:b/>
                <w:sz w:val="22"/>
              </w:rPr>
              <w:t>Document history</w:t>
            </w:r>
          </w:p>
        </w:tc>
        <w:tc>
          <w:tcPr>
            <w:tcW w:w="920" w:type="dxa"/>
            <w:tcBorders>
              <w:bottom w:val="single" w:sz="8" w:space="0" w:color="auto"/>
            </w:tcBorders>
            <w:shd w:val="clear" w:color="auto" w:fill="8EAADB"/>
            <w:vAlign w:val="bottom"/>
          </w:tcPr>
          <w:p w14:paraId="144A5D23" w14:textId="77777777" w:rsidR="00241C49" w:rsidRDefault="00241C49">
            <w:pPr>
              <w:spacing w:line="0" w:lineRule="atLeast"/>
              <w:rPr>
                <w:rFonts w:ascii="Times New Roman" w:eastAsia="Times New Roman" w:hAnsi="Times New Roman"/>
                <w:sz w:val="22"/>
              </w:rPr>
            </w:pPr>
          </w:p>
        </w:tc>
        <w:tc>
          <w:tcPr>
            <w:tcW w:w="640" w:type="dxa"/>
            <w:tcBorders>
              <w:bottom w:val="single" w:sz="8" w:space="0" w:color="auto"/>
              <w:right w:val="single" w:sz="8" w:space="0" w:color="8EAADB"/>
            </w:tcBorders>
            <w:shd w:val="clear" w:color="auto" w:fill="8EAADB"/>
            <w:vAlign w:val="bottom"/>
          </w:tcPr>
          <w:p w14:paraId="738610EB" w14:textId="77777777" w:rsidR="00241C49" w:rsidRDefault="00241C49">
            <w:pPr>
              <w:spacing w:line="0" w:lineRule="atLeast"/>
              <w:rPr>
                <w:rFonts w:ascii="Times New Roman" w:eastAsia="Times New Roman" w:hAnsi="Times New Roman"/>
                <w:sz w:val="22"/>
              </w:rPr>
            </w:pPr>
          </w:p>
        </w:tc>
        <w:tc>
          <w:tcPr>
            <w:tcW w:w="5200" w:type="dxa"/>
            <w:tcBorders>
              <w:bottom w:val="single" w:sz="8" w:space="0" w:color="auto"/>
              <w:right w:val="single" w:sz="8" w:space="0" w:color="auto"/>
            </w:tcBorders>
            <w:shd w:val="clear" w:color="auto" w:fill="8EAADB"/>
            <w:vAlign w:val="bottom"/>
          </w:tcPr>
          <w:p w14:paraId="637805D2" w14:textId="77777777" w:rsidR="00241C49" w:rsidRDefault="00241C49">
            <w:pPr>
              <w:spacing w:line="0" w:lineRule="atLeast"/>
              <w:rPr>
                <w:rFonts w:ascii="Times New Roman" w:eastAsia="Times New Roman" w:hAnsi="Times New Roman"/>
                <w:sz w:val="22"/>
              </w:rPr>
            </w:pPr>
          </w:p>
        </w:tc>
      </w:tr>
      <w:tr w:rsidR="00241C49" w14:paraId="4998F07E" w14:textId="77777777" w:rsidTr="00005ABB">
        <w:trPr>
          <w:trHeight w:val="220"/>
        </w:trPr>
        <w:tc>
          <w:tcPr>
            <w:tcW w:w="980" w:type="dxa"/>
            <w:tcBorders>
              <w:left w:val="single" w:sz="8" w:space="0" w:color="auto"/>
              <w:bottom w:val="single" w:sz="8" w:space="0" w:color="auto"/>
              <w:right w:val="single" w:sz="8" w:space="0" w:color="auto"/>
            </w:tcBorders>
            <w:vAlign w:val="bottom"/>
          </w:tcPr>
          <w:p w14:paraId="6B814A1E" w14:textId="77777777" w:rsidR="00241C49" w:rsidRDefault="00241C49">
            <w:pPr>
              <w:spacing w:line="0" w:lineRule="atLeast"/>
              <w:ind w:left="120"/>
              <w:rPr>
                <w:b/>
                <w:sz w:val="18"/>
              </w:rPr>
            </w:pPr>
            <w:r>
              <w:rPr>
                <w:b/>
                <w:sz w:val="18"/>
              </w:rPr>
              <w:t>Version</w:t>
            </w:r>
          </w:p>
        </w:tc>
        <w:tc>
          <w:tcPr>
            <w:tcW w:w="100" w:type="dxa"/>
            <w:tcBorders>
              <w:bottom w:val="single" w:sz="8" w:space="0" w:color="auto"/>
            </w:tcBorders>
            <w:vAlign w:val="bottom"/>
          </w:tcPr>
          <w:p w14:paraId="463F29E8" w14:textId="77777777" w:rsidR="00241C49" w:rsidRDefault="00241C49">
            <w:pPr>
              <w:spacing w:line="0" w:lineRule="atLeast"/>
              <w:rPr>
                <w:rFonts w:ascii="Times New Roman" w:eastAsia="Times New Roman" w:hAnsi="Times New Roman"/>
                <w:sz w:val="19"/>
              </w:rPr>
            </w:pPr>
          </w:p>
        </w:tc>
        <w:tc>
          <w:tcPr>
            <w:tcW w:w="1220" w:type="dxa"/>
            <w:tcBorders>
              <w:bottom w:val="single" w:sz="8" w:space="0" w:color="auto"/>
              <w:right w:val="single" w:sz="8" w:space="0" w:color="auto"/>
            </w:tcBorders>
            <w:vAlign w:val="bottom"/>
          </w:tcPr>
          <w:p w14:paraId="491072FA" w14:textId="77777777" w:rsidR="00241C49" w:rsidRDefault="00241C49">
            <w:pPr>
              <w:spacing w:line="0" w:lineRule="atLeast"/>
              <w:ind w:left="20"/>
              <w:rPr>
                <w:b/>
                <w:sz w:val="18"/>
              </w:rPr>
            </w:pPr>
            <w:r>
              <w:rPr>
                <w:b/>
                <w:sz w:val="18"/>
              </w:rPr>
              <w:t>Date</w:t>
            </w:r>
          </w:p>
        </w:tc>
        <w:tc>
          <w:tcPr>
            <w:tcW w:w="920" w:type="dxa"/>
            <w:tcBorders>
              <w:bottom w:val="single" w:sz="8" w:space="0" w:color="auto"/>
            </w:tcBorders>
            <w:vAlign w:val="bottom"/>
          </w:tcPr>
          <w:p w14:paraId="1C7DF0E4" w14:textId="77777777" w:rsidR="00241C49" w:rsidRDefault="00241C49">
            <w:pPr>
              <w:spacing w:line="0" w:lineRule="atLeast"/>
              <w:ind w:left="100"/>
              <w:rPr>
                <w:b/>
                <w:sz w:val="18"/>
              </w:rPr>
            </w:pPr>
            <w:r>
              <w:rPr>
                <w:b/>
                <w:sz w:val="18"/>
              </w:rPr>
              <w:t>Author</w:t>
            </w:r>
          </w:p>
        </w:tc>
        <w:tc>
          <w:tcPr>
            <w:tcW w:w="640" w:type="dxa"/>
            <w:tcBorders>
              <w:bottom w:val="single" w:sz="8" w:space="0" w:color="auto"/>
              <w:right w:val="single" w:sz="8" w:space="0" w:color="auto"/>
            </w:tcBorders>
            <w:vAlign w:val="bottom"/>
          </w:tcPr>
          <w:p w14:paraId="3B7B4B86" w14:textId="77777777" w:rsidR="00241C49" w:rsidRDefault="00241C49">
            <w:pPr>
              <w:spacing w:line="0" w:lineRule="atLeast"/>
              <w:rPr>
                <w:rFonts w:ascii="Times New Roman" w:eastAsia="Times New Roman" w:hAnsi="Times New Roman"/>
                <w:sz w:val="19"/>
              </w:rPr>
            </w:pPr>
          </w:p>
        </w:tc>
        <w:tc>
          <w:tcPr>
            <w:tcW w:w="5200" w:type="dxa"/>
            <w:tcBorders>
              <w:bottom w:val="single" w:sz="8" w:space="0" w:color="auto"/>
              <w:right w:val="single" w:sz="8" w:space="0" w:color="auto"/>
            </w:tcBorders>
            <w:vAlign w:val="bottom"/>
          </w:tcPr>
          <w:p w14:paraId="2245D66A" w14:textId="77777777" w:rsidR="00241C49" w:rsidRDefault="00241C49">
            <w:pPr>
              <w:spacing w:line="0" w:lineRule="atLeast"/>
              <w:ind w:left="120"/>
              <w:rPr>
                <w:b/>
                <w:sz w:val="18"/>
              </w:rPr>
            </w:pPr>
            <w:r>
              <w:rPr>
                <w:b/>
                <w:sz w:val="18"/>
              </w:rPr>
              <w:t>Note of revisions</w:t>
            </w:r>
          </w:p>
        </w:tc>
      </w:tr>
      <w:tr w:rsidR="00241C49" w14:paraId="3E831499" w14:textId="77777777" w:rsidTr="00005ABB">
        <w:trPr>
          <w:trHeight w:val="226"/>
        </w:trPr>
        <w:tc>
          <w:tcPr>
            <w:tcW w:w="980" w:type="dxa"/>
            <w:tcBorders>
              <w:left w:val="single" w:sz="8" w:space="0" w:color="auto"/>
              <w:right w:val="single" w:sz="8" w:space="0" w:color="auto"/>
            </w:tcBorders>
            <w:vAlign w:val="bottom"/>
          </w:tcPr>
          <w:p w14:paraId="57FA01D8" w14:textId="77777777" w:rsidR="00241C49" w:rsidRDefault="00241C49">
            <w:pPr>
              <w:spacing w:line="0" w:lineRule="atLeast"/>
              <w:ind w:left="120"/>
              <w:rPr>
                <w:sz w:val="18"/>
              </w:rPr>
            </w:pPr>
            <w:r>
              <w:rPr>
                <w:sz w:val="18"/>
              </w:rPr>
              <w:t>V2</w:t>
            </w:r>
          </w:p>
        </w:tc>
        <w:tc>
          <w:tcPr>
            <w:tcW w:w="100" w:type="dxa"/>
            <w:vAlign w:val="bottom"/>
          </w:tcPr>
          <w:p w14:paraId="3A0FF5F2" w14:textId="77777777" w:rsidR="00241C49" w:rsidRDefault="00241C49">
            <w:pPr>
              <w:spacing w:line="0" w:lineRule="atLeast"/>
              <w:rPr>
                <w:rFonts w:ascii="Times New Roman" w:eastAsia="Times New Roman" w:hAnsi="Times New Roman"/>
                <w:sz w:val="19"/>
              </w:rPr>
            </w:pPr>
          </w:p>
        </w:tc>
        <w:tc>
          <w:tcPr>
            <w:tcW w:w="1220" w:type="dxa"/>
            <w:tcBorders>
              <w:right w:val="single" w:sz="8" w:space="0" w:color="auto"/>
            </w:tcBorders>
            <w:vAlign w:val="bottom"/>
          </w:tcPr>
          <w:p w14:paraId="6EBB4EB1" w14:textId="77777777" w:rsidR="00241C49" w:rsidRDefault="00241C49">
            <w:pPr>
              <w:spacing w:line="0" w:lineRule="atLeast"/>
              <w:ind w:left="20"/>
              <w:rPr>
                <w:sz w:val="18"/>
              </w:rPr>
            </w:pPr>
            <w:r>
              <w:rPr>
                <w:sz w:val="18"/>
              </w:rPr>
              <w:t>January 2023</w:t>
            </w:r>
          </w:p>
        </w:tc>
        <w:tc>
          <w:tcPr>
            <w:tcW w:w="920" w:type="dxa"/>
            <w:vAlign w:val="bottom"/>
          </w:tcPr>
          <w:p w14:paraId="45A524E0" w14:textId="77777777" w:rsidR="00241C49" w:rsidRDefault="00705716">
            <w:pPr>
              <w:spacing w:line="0" w:lineRule="atLeast"/>
              <w:ind w:left="100"/>
              <w:rPr>
                <w:sz w:val="18"/>
              </w:rPr>
            </w:pPr>
            <w:r>
              <w:rPr>
                <w:sz w:val="18"/>
              </w:rPr>
              <w:t>ES</w:t>
            </w:r>
          </w:p>
        </w:tc>
        <w:tc>
          <w:tcPr>
            <w:tcW w:w="640" w:type="dxa"/>
            <w:tcBorders>
              <w:right w:val="single" w:sz="8" w:space="0" w:color="auto"/>
            </w:tcBorders>
            <w:vAlign w:val="bottom"/>
          </w:tcPr>
          <w:p w14:paraId="5630AD66" w14:textId="77777777" w:rsidR="00241C49" w:rsidRDefault="00241C49">
            <w:pPr>
              <w:spacing w:line="0" w:lineRule="atLeast"/>
              <w:rPr>
                <w:rFonts w:ascii="Times New Roman" w:eastAsia="Times New Roman" w:hAnsi="Times New Roman"/>
                <w:sz w:val="19"/>
              </w:rPr>
            </w:pPr>
          </w:p>
        </w:tc>
        <w:tc>
          <w:tcPr>
            <w:tcW w:w="5200" w:type="dxa"/>
            <w:tcBorders>
              <w:right w:val="single" w:sz="8" w:space="0" w:color="auto"/>
            </w:tcBorders>
            <w:vAlign w:val="bottom"/>
          </w:tcPr>
          <w:p w14:paraId="5441364E" w14:textId="77777777" w:rsidR="00241C49" w:rsidRDefault="00241C49">
            <w:pPr>
              <w:spacing w:line="0" w:lineRule="atLeast"/>
              <w:ind w:left="120"/>
              <w:rPr>
                <w:sz w:val="18"/>
              </w:rPr>
            </w:pPr>
            <w:r>
              <w:rPr>
                <w:sz w:val="18"/>
              </w:rPr>
              <w:t>Re-visited in line with KCSIE 2022</w:t>
            </w:r>
          </w:p>
        </w:tc>
      </w:tr>
      <w:tr w:rsidR="00241C49" w14:paraId="61829076" w14:textId="77777777" w:rsidTr="00005ABB">
        <w:trPr>
          <w:trHeight w:val="214"/>
        </w:trPr>
        <w:tc>
          <w:tcPr>
            <w:tcW w:w="980" w:type="dxa"/>
            <w:tcBorders>
              <w:left w:val="single" w:sz="8" w:space="0" w:color="auto"/>
              <w:bottom w:val="single" w:sz="8" w:space="0" w:color="auto"/>
              <w:right w:val="single" w:sz="8" w:space="0" w:color="auto"/>
            </w:tcBorders>
            <w:vAlign w:val="bottom"/>
          </w:tcPr>
          <w:p w14:paraId="2BA226A1" w14:textId="77777777" w:rsidR="00241C49" w:rsidRDefault="00241C49">
            <w:pPr>
              <w:spacing w:line="0" w:lineRule="atLeast"/>
              <w:rPr>
                <w:rFonts w:ascii="Times New Roman" w:eastAsia="Times New Roman" w:hAnsi="Times New Roman"/>
                <w:sz w:val="18"/>
              </w:rPr>
            </w:pPr>
          </w:p>
        </w:tc>
        <w:tc>
          <w:tcPr>
            <w:tcW w:w="100" w:type="dxa"/>
            <w:tcBorders>
              <w:bottom w:val="single" w:sz="8" w:space="0" w:color="auto"/>
            </w:tcBorders>
            <w:vAlign w:val="bottom"/>
          </w:tcPr>
          <w:p w14:paraId="17AD93B2" w14:textId="77777777" w:rsidR="00241C49" w:rsidRDefault="00241C49">
            <w:pPr>
              <w:spacing w:line="0" w:lineRule="atLeast"/>
              <w:rPr>
                <w:rFonts w:ascii="Times New Roman" w:eastAsia="Times New Roman" w:hAnsi="Times New Roman"/>
                <w:sz w:val="18"/>
              </w:rPr>
            </w:pPr>
          </w:p>
        </w:tc>
        <w:tc>
          <w:tcPr>
            <w:tcW w:w="1220" w:type="dxa"/>
            <w:tcBorders>
              <w:bottom w:val="single" w:sz="8" w:space="0" w:color="auto"/>
              <w:right w:val="single" w:sz="8" w:space="0" w:color="auto"/>
            </w:tcBorders>
            <w:vAlign w:val="bottom"/>
          </w:tcPr>
          <w:p w14:paraId="0DE4B5B7" w14:textId="77777777" w:rsidR="00241C49" w:rsidRDefault="00241C49">
            <w:pPr>
              <w:spacing w:line="0" w:lineRule="atLeast"/>
              <w:rPr>
                <w:rFonts w:ascii="Times New Roman" w:eastAsia="Times New Roman" w:hAnsi="Times New Roman"/>
                <w:sz w:val="18"/>
              </w:rPr>
            </w:pPr>
          </w:p>
        </w:tc>
        <w:tc>
          <w:tcPr>
            <w:tcW w:w="920" w:type="dxa"/>
            <w:tcBorders>
              <w:bottom w:val="single" w:sz="8" w:space="0" w:color="auto"/>
            </w:tcBorders>
            <w:vAlign w:val="bottom"/>
          </w:tcPr>
          <w:p w14:paraId="66204FF1" w14:textId="77777777" w:rsidR="00241C49" w:rsidRDefault="00241C49">
            <w:pPr>
              <w:spacing w:line="0" w:lineRule="atLeast"/>
              <w:rPr>
                <w:rFonts w:ascii="Times New Roman" w:eastAsia="Times New Roman" w:hAnsi="Times New Roman"/>
                <w:sz w:val="18"/>
              </w:rPr>
            </w:pPr>
          </w:p>
        </w:tc>
        <w:tc>
          <w:tcPr>
            <w:tcW w:w="640" w:type="dxa"/>
            <w:tcBorders>
              <w:bottom w:val="single" w:sz="8" w:space="0" w:color="auto"/>
              <w:right w:val="single" w:sz="8" w:space="0" w:color="auto"/>
            </w:tcBorders>
            <w:vAlign w:val="bottom"/>
          </w:tcPr>
          <w:p w14:paraId="2DBF0D7D" w14:textId="77777777" w:rsidR="00241C49" w:rsidRDefault="00241C49">
            <w:pPr>
              <w:spacing w:line="0" w:lineRule="atLeast"/>
              <w:rPr>
                <w:rFonts w:ascii="Times New Roman" w:eastAsia="Times New Roman" w:hAnsi="Times New Roman"/>
                <w:sz w:val="18"/>
              </w:rPr>
            </w:pPr>
          </w:p>
        </w:tc>
        <w:tc>
          <w:tcPr>
            <w:tcW w:w="5200" w:type="dxa"/>
            <w:tcBorders>
              <w:bottom w:val="single" w:sz="8" w:space="0" w:color="auto"/>
              <w:right w:val="single" w:sz="8" w:space="0" w:color="auto"/>
            </w:tcBorders>
            <w:vAlign w:val="bottom"/>
          </w:tcPr>
          <w:p w14:paraId="6B62F1B3" w14:textId="77777777" w:rsidR="00241C49" w:rsidRDefault="00241C49" w:rsidP="00705716">
            <w:pPr>
              <w:spacing w:line="215" w:lineRule="exact"/>
              <w:rPr>
                <w:sz w:val="18"/>
              </w:rPr>
            </w:pPr>
          </w:p>
        </w:tc>
      </w:tr>
      <w:tr w:rsidR="00241C49" w14:paraId="54844855" w14:textId="77777777" w:rsidTr="00005ABB">
        <w:trPr>
          <w:trHeight w:val="220"/>
        </w:trPr>
        <w:tc>
          <w:tcPr>
            <w:tcW w:w="980" w:type="dxa"/>
            <w:tcBorders>
              <w:left w:val="single" w:sz="8" w:space="0" w:color="auto"/>
              <w:right w:val="single" w:sz="8" w:space="0" w:color="auto"/>
            </w:tcBorders>
            <w:vAlign w:val="bottom"/>
          </w:tcPr>
          <w:p w14:paraId="014595A8" w14:textId="77777777" w:rsidR="00241C49" w:rsidRDefault="00241C49">
            <w:pPr>
              <w:spacing w:line="0" w:lineRule="atLeast"/>
              <w:ind w:left="120"/>
              <w:rPr>
                <w:sz w:val="18"/>
              </w:rPr>
            </w:pPr>
            <w:r>
              <w:rPr>
                <w:sz w:val="18"/>
              </w:rPr>
              <w:t>V3</w:t>
            </w:r>
          </w:p>
        </w:tc>
        <w:tc>
          <w:tcPr>
            <w:tcW w:w="100" w:type="dxa"/>
            <w:vAlign w:val="bottom"/>
          </w:tcPr>
          <w:p w14:paraId="02F2C34E" w14:textId="77777777" w:rsidR="00241C49" w:rsidRDefault="00241C49">
            <w:pPr>
              <w:spacing w:line="0" w:lineRule="atLeast"/>
              <w:rPr>
                <w:rFonts w:ascii="Times New Roman" w:eastAsia="Times New Roman" w:hAnsi="Times New Roman"/>
                <w:sz w:val="19"/>
              </w:rPr>
            </w:pPr>
          </w:p>
        </w:tc>
        <w:tc>
          <w:tcPr>
            <w:tcW w:w="1220" w:type="dxa"/>
            <w:tcBorders>
              <w:right w:val="single" w:sz="8" w:space="0" w:color="auto"/>
            </w:tcBorders>
            <w:vAlign w:val="bottom"/>
          </w:tcPr>
          <w:p w14:paraId="1379CEEB" w14:textId="77777777" w:rsidR="00241C49" w:rsidRDefault="00241C49">
            <w:pPr>
              <w:spacing w:line="0" w:lineRule="atLeast"/>
              <w:ind w:left="20"/>
              <w:rPr>
                <w:sz w:val="18"/>
              </w:rPr>
            </w:pPr>
            <w:r>
              <w:rPr>
                <w:sz w:val="18"/>
              </w:rPr>
              <w:t>June 2023</w:t>
            </w:r>
          </w:p>
        </w:tc>
        <w:tc>
          <w:tcPr>
            <w:tcW w:w="920" w:type="dxa"/>
            <w:vAlign w:val="bottom"/>
          </w:tcPr>
          <w:p w14:paraId="6AF1FC1C" w14:textId="77777777" w:rsidR="00241C49" w:rsidRDefault="00705716">
            <w:pPr>
              <w:spacing w:line="0" w:lineRule="atLeast"/>
              <w:ind w:left="100"/>
              <w:rPr>
                <w:sz w:val="18"/>
              </w:rPr>
            </w:pPr>
            <w:r>
              <w:rPr>
                <w:sz w:val="18"/>
              </w:rPr>
              <w:t>ES</w:t>
            </w:r>
          </w:p>
        </w:tc>
        <w:tc>
          <w:tcPr>
            <w:tcW w:w="640" w:type="dxa"/>
            <w:tcBorders>
              <w:right w:val="single" w:sz="8" w:space="0" w:color="auto"/>
            </w:tcBorders>
            <w:vAlign w:val="bottom"/>
          </w:tcPr>
          <w:p w14:paraId="680A4E5D" w14:textId="77777777" w:rsidR="00241C49" w:rsidRDefault="00241C49">
            <w:pPr>
              <w:spacing w:line="0" w:lineRule="atLeast"/>
              <w:rPr>
                <w:rFonts w:ascii="Times New Roman" w:eastAsia="Times New Roman" w:hAnsi="Times New Roman"/>
                <w:sz w:val="19"/>
              </w:rPr>
            </w:pPr>
          </w:p>
        </w:tc>
        <w:tc>
          <w:tcPr>
            <w:tcW w:w="5200" w:type="dxa"/>
            <w:tcBorders>
              <w:right w:val="single" w:sz="8" w:space="0" w:color="auto"/>
            </w:tcBorders>
            <w:vAlign w:val="bottom"/>
          </w:tcPr>
          <w:p w14:paraId="16930E59" w14:textId="77777777" w:rsidR="00241C49" w:rsidRDefault="00241C49">
            <w:pPr>
              <w:spacing w:line="0" w:lineRule="atLeast"/>
              <w:ind w:left="120"/>
              <w:rPr>
                <w:sz w:val="18"/>
              </w:rPr>
            </w:pPr>
            <w:r>
              <w:rPr>
                <w:sz w:val="18"/>
              </w:rPr>
              <w:t xml:space="preserve">Updated in line </w:t>
            </w:r>
            <w:r w:rsidR="00705716">
              <w:rPr>
                <w:sz w:val="18"/>
              </w:rPr>
              <w:t xml:space="preserve">with </w:t>
            </w:r>
            <w:r>
              <w:rPr>
                <w:sz w:val="18"/>
              </w:rPr>
              <w:t>Behaviour in</w:t>
            </w:r>
          </w:p>
        </w:tc>
      </w:tr>
      <w:tr w:rsidR="00241C49" w14:paraId="14E13CBD" w14:textId="77777777" w:rsidTr="00005ABB">
        <w:trPr>
          <w:trHeight w:val="220"/>
        </w:trPr>
        <w:tc>
          <w:tcPr>
            <w:tcW w:w="980" w:type="dxa"/>
            <w:tcBorders>
              <w:left w:val="single" w:sz="8" w:space="0" w:color="auto"/>
              <w:right w:val="single" w:sz="8" w:space="0" w:color="auto"/>
            </w:tcBorders>
            <w:vAlign w:val="bottom"/>
          </w:tcPr>
          <w:p w14:paraId="19219836" w14:textId="77777777" w:rsidR="00241C49" w:rsidRDefault="00241C49">
            <w:pPr>
              <w:spacing w:line="0" w:lineRule="atLeast"/>
              <w:rPr>
                <w:rFonts w:ascii="Times New Roman" w:eastAsia="Times New Roman" w:hAnsi="Times New Roman"/>
                <w:sz w:val="19"/>
              </w:rPr>
            </w:pPr>
          </w:p>
        </w:tc>
        <w:tc>
          <w:tcPr>
            <w:tcW w:w="100" w:type="dxa"/>
            <w:vAlign w:val="bottom"/>
          </w:tcPr>
          <w:p w14:paraId="296FEF7D" w14:textId="77777777" w:rsidR="00241C49" w:rsidRDefault="00241C49">
            <w:pPr>
              <w:spacing w:line="0" w:lineRule="atLeast"/>
              <w:rPr>
                <w:rFonts w:ascii="Times New Roman" w:eastAsia="Times New Roman" w:hAnsi="Times New Roman"/>
                <w:sz w:val="19"/>
              </w:rPr>
            </w:pPr>
          </w:p>
        </w:tc>
        <w:tc>
          <w:tcPr>
            <w:tcW w:w="1220" w:type="dxa"/>
            <w:tcBorders>
              <w:right w:val="single" w:sz="8" w:space="0" w:color="auto"/>
            </w:tcBorders>
            <w:vAlign w:val="bottom"/>
          </w:tcPr>
          <w:p w14:paraId="7194DBDC" w14:textId="77777777" w:rsidR="00241C49" w:rsidRDefault="00241C49">
            <w:pPr>
              <w:spacing w:line="0" w:lineRule="atLeast"/>
              <w:rPr>
                <w:rFonts w:ascii="Times New Roman" w:eastAsia="Times New Roman" w:hAnsi="Times New Roman"/>
                <w:sz w:val="19"/>
              </w:rPr>
            </w:pPr>
          </w:p>
        </w:tc>
        <w:tc>
          <w:tcPr>
            <w:tcW w:w="920" w:type="dxa"/>
            <w:vAlign w:val="bottom"/>
          </w:tcPr>
          <w:p w14:paraId="769D0D3C" w14:textId="77777777" w:rsidR="00241C49" w:rsidRDefault="00241C49">
            <w:pPr>
              <w:spacing w:line="0" w:lineRule="atLeast"/>
              <w:rPr>
                <w:rFonts w:ascii="Times New Roman" w:eastAsia="Times New Roman" w:hAnsi="Times New Roman"/>
                <w:sz w:val="19"/>
              </w:rPr>
            </w:pPr>
          </w:p>
        </w:tc>
        <w:tc>
          <w:tcPr>
            <w:tcW w:w="640" w:type="dxa"/>
            <w:tcBorders>
              <w:right w:val="single" w:sz="8" w:space="0" w:color="auto"/>
            </w:tcBorders>
            <w:vAlign w:val="bottom"/>
          </w:tcPr>
          <w:p w14:paraId="54CD245A" w14:textId="77777777" w:rsidR="00241C49" w:rsidRDefault="00241C49">
            <w:pPr>
              <w:spacing w:line="0" w:lineRule="atLeast"/>
              <w:rPr>
                <w:rFonts w:ascii="Times New Roman" w:eastAsia="Times New Roman" w:hAnsi="Times New Roman"/>
                <w:sz w:val="19"/>
              </w:rPr>
            </w:pPr>
          </w:p>
        </w:tc>
        <w:tc>
          <w:tcPr>
            <w:tcW w:w="5200" w:type="dxa"/>
            <w:tcBorders>
              <w:right w:val="single" w:sz="8" w:space="0" w:color="auto"/>
            </w:tcBorders>
            <w:vAlign w:val="bottom"/>
          </w:tcPr>
          <w:p w14:paraId="7D475C62" w14:textId="77777777" w:rsidR="00241C49" w:rsidRDefault="00705716">
            <w:pPr>
              <w:spacing w:line="0" w:lineRule="atLeast"/>
              <w:ind w:left="120"/>
              <w:rPr>
                <w:sz w:val="18"/>
              </w:rPr>
            </w:pPr>
            <w:r>
              <w:rPr>
                <w:sz w:val="18"/>
              </w:rPr>
              <w:t>Provision</w:t>
            </w:r>
            <w:r w:rsidR="00241C49">
              <w:rPr>
                <w:sz w:val="18"/>
              </w:rPr>
              <w:t>s 2022 DfE</w:t>
            </w:r>
          </w:p>
        </w:tc>
      </w:tr>
      <w:tr w:rsidR="00241C49" w14:paraId="1231BE67" w14:textId="77777777" w:rsidTr="00005ABB">
        <w:trPr>
          <w:trHeight w:val="160"/>
        </w:trPr>
        <w:tc>
          <w:tcPr>
            <w:tcW w:w="980" w:type="dxa"/>
            <w:tcBorders>
              <w:left w:val="single" w:sz="8" w:space="0" w:color="auto"/>
              <w:bottom w:val="single" w:sz="8" w:space="0" w:color="auto"/>
              <w:right w:val="single" w:sz="8" w:space="0" w:color="auto"/>
            </w:tcBorders>
            <w:vAlign w:val="bottom"/>
          </w:tcPr>
          <w:p w14:paraId="36FEB5B0" w14:textId="77777777" w:rsidR="00241C49" w:rsidRDefault="00241C49">
            <w:pPr>
              <w:spacing w:line="0" w:lineRule="atLeast"/>
              <w:rPr>
                <w:rFonts w:ascii="Times New Roman" w:eastAsia="Times New Roman" w:hAnsi="Times New Roman"/>
                <w:sz w:val="13"/>
              </w:rPr>
            </w:pPr>
          </w:p>
        </w:tc>
        <w:tc>
          <w:tcPr>
            <w:tcW w:w="100" w:type="dxa"/>
            <w:tcBorders>
              <w:bottom w:val="single" w:sz="8" w:space="0" w:color="auto"/>
            </w:tcBorders>
            <w:vAlign w:val="bottom"/>
          </w:tcPr>
          <w:p w14:paraId="30D7AA69" w14:textId="77777777" w:rsidR="00241C49" w:rsidRDefault="00241C49">
            <w:pPr>
              <w:spacing w:line="0" w:lineRule="atLeast"/>
              <w:rPr>
                <w:rFonts w:ascii="Times New Roman" w:eastAsia="Times New Roman" w:hAnsi="Times New Roman"/>
                <w:sz w:val="13"/>
              </w:rPr>
            </w:pPr>
          </w:p>
        </w:tc>
        <w:tc>
          <w:tcPr>
            <w:tcW w:w="1220" w:type="dxa"/>
            <w:tcBorders>
              <w:bottom w:val="single" w:sz="8" w:space="0" w:color="auto"/>
              <w:right w:val="single" w:sz="8" w:space="0" w:color="auto"/>
            </w:tcBorders>
            <w:vAlign w:val="bottom"/>
          </w:tcPr>
          <w:p w14:paraId="7196D064" w14:textId="77777777" w:rsidR="00241C49" w:rsidRDefault="00241C49">
            <w:pPr>
              <w:spacing w:line="0" w:lineRule="atLeast"/>
              <w:rPr>
                <w:rFonts w:ascii="Times New Roman" w:eastAsia="Times New Roman" w:hAnsi="Times New Roman"/>
                <w:sz w:val="13"/>
              </w:rPr>
            </w:pPr>
          </w:p>
        </w:tc>
        <w:tc>
          <w:tcPr>
            <w:tcW w:w="920" w:type="dxa"/>
            <w:tcBorders>
              <w:bottom w:val="single" w:sz="8" w:space="0" w:color="auto"/>
            </w:tcBorders>
            <w:vAlign w:val="bottom"/>
          </w:tcPr>
          <w:p w14:paraId="34FF1C98" w14:textId="77777777" w:rsidR="00241C49" w:rsidRDefault="00241C49">
            <w:pPr>
              <w:spacing w:line="0" w:lineRule="atLeast"/>
              <w:rPr>
                <w:rFonts w:ascii="Times New Roman" w:eastAsia="Times New Roman" w:hAnsi="Times New Roman"/>
                <w:sz w:val="13"/>
              </w:rPr>
            </w:pPr>
          </w:p>
        </w:tc>
        <w:tc>
          <w:tcPr>
            <w:tcW w:w="640" w:type="dxa"/>
            <w:tcBorders>
              <w:bottom w:val="single" w:sz="8" w:space="0" w:color="auto"/>
              <w:right w:val="single" w:sz="8" w:space="0" w:color="auto"/>
            </w:tcBorders>
            <w:vAlign w:val="bottom"/>
          </w:tcPr>
          <w:p w14:paraId="6D072C0D" w14:textId="77777777" w:rsidR="00241C49" w:rsidRDefault="00241C49">
            <w:pPr>
              <w:spacing w:line="0" w:lineRule="atLeast"/>
              <w:rPr>
                <w:rFonts w:ascii="Times New Roman" w:eastAsia="Times New Roman" w:hAnsi="Times New Roman"/>
                <w:sz w:val="13"/>
              </w:rPr>
            </w:pPr>
          </w:p>
        </w:tc>
        <w:tc>
          <w:tcPr>
            <w:tcW w:w="5200" w:type="dxa"/>
            <w:tcBorders>
              <w:bottom w:val="single" w:sz="8" w:space="0" w:color="auto"/>
              <w:right w:val="single" w:sz="8" w:space="0" w:color="auto"/>
            </w:tcBorders>
            <w:vAlign w:val="bottom"/>
          </w:tcPr>
          <w:p w14:paraId="48A21919" w14:textId="77777777" w:rsidR="00241C49" w:rsidRDefault="00241C49">
            <w:pPr>
              <w:spacing w:line="0" w:lineRule="atLeast"/>
              <w:rPr>
                <w:rFonts w:ascii="Times New Roman" w:eastAsia="Times New Roman" w:hAnsi="Times New Roman"/>
                <w:sz w:val="13"/>
              </w:rPr>
            </w:pPr>
          </w:p>
        </w:tc>
      </w:tr>
      <w:tr w:rsidR="00241C49" w14:paraId="58A0FB68" w14:textId="77777777" w:rsidTr="00005ABB">
        <w:trPr>
          <w:trHeight w:val="215"/>
        </w:trPr>
        <w:tc>
          <w:tcPr>
            <w:tcW w:w="980" w:type="dxa"/>
            <w:tcBorders>
              <w:left w:val="single" w:sz="8" w:space="0" w:color="auto"/>
              <w:right w:val="single" w:sz="8" w:space="0" w:color="auto"/>
            </w:tcBorders>
            <w:vAlign w:val="bottom"/>
          </w:tcPr>
          <w:p w14:paraId="4578674F" w14:textId="77777777" w:rsidR="00241C49" w:rsidRDefault="00241C49">
            <w:pPr>
              <w:spacing w:line="215" w:lineRule="exact"/>
              <w:ind w:left="120"/>
              <w:rPr>
                <w:sz w:val="18"/>
              </w:rPr>
            </w:pPr>
            <w:r>
              <w:rPr>
                <w:sz w:val="18"/>
              </w:rPr>
              <w:t>V4</w:t>
            </w:r>
          </w:p>
        </w:tc>
        <w:tc>
          <w:tcPr>
            <w:tcW w:w="100" w:type="dxa"/>
            <w:vAlign w:val="bottom"/>
          </w:tcPr>
          <w:p w14:paraId="6BD18F9B" w14:textId="77777777" w:rsidR="00241C49" w:rsidRDefault="00241C49">
            <w:pPr>
              <w:spacing w:line="0" w:lineRule="atLeast"/>
              <w:rPr>
                <w:rFonts w:ascii="Times New Roman" w:eastAsia="Times New Roman" w:hAnsi="Times New Roman"/>
                <w:sz w:val="18"/>
              </w:rPr>
            </w:pPr>
          </w:p>
        </w:tc>
        <w:tc>
          <w:tcPr>
            <w:tcW w:w="1220" w:type="dxa"/>
            <w:tcBorders>
              <w:right w:val="single" w:sz="8" w:space="0" w:color="auto"/>
            </w:tcBorders>
            <w:vAlign w:val="bottom"/>
          </w:tcPr>
          <w:p w14:paraId="1B2993BE" w14:textId="77777777" w:rsidR="00241C49" w:rsidRDefault="00241C49">
            <w:pPr>
              <w:spacing w:line="215" w:lineRule="exact"/>
              <w:ind w:left="20"/>
              <w:rPr>
                <w:sz w:val="18"/>
              </w:rPr>
            </w:pPr>
            <w:r>
              <w:rPr>
                <w:sz w:val="18"/>
              </w:rPr>
              <w:t>April 2024</w:t>
            </w:r>
          </w:p>
        </w:tc>
        <w:tc>
          <w:tcPr>
            <w:tcW w:w="920" w:type="dxa"/>
            <w:vAlign w:val="bottom"/>
          </w:tcPr>
          <w:p w14:paraId="47C91A99" w14:textId="77777777" w:rsidR="00241C49" w:rsidRDefault="00705716">
            <w:pPr>
              <w:spacing w:line="215" w:lineRule="exact"/>
              <w:ind w:left="100"/>
              <w:rPr>
                <w:sz w:val="18"/>
              </w:rPr>
            </w:pPr>
            <w:r>
              <w:rPr>
                <w:sz w:val="18"/>
              </w:rPr>
              <w:t>ES</w:t>
            </w:r>
          </w:p>
        </w:tc>
        <w:tc>
          <w:tcPr>
            <w:tcW w:w="640" w:type="dxa"/>
            <w:tcBorders>
              <w:right w:val="single" w:sz="8" w:space="0" w:color="auto"/>
            </w:tcBorders>
            <w:vAlign w:val="bottom"/>
          </w:tcPr>
          <w:p w14:paraId="238601FE" w14:textId="77777777" w:rsidR="00241C49" w:rsidRDefault="00241C49">
            <w:pPr>
              <w:spacing w:line="0" w:lineRule="atLeast"/>
              <w:rPr>
                <w:rFonts w:ascii="Times New Roman" w:eastAsia="Times New Roman" w:hAnsi="Times New Roman"/>
                <w:sz w:val="18"/>
              </w:rPr>
            </w:pPr>
          </w:p>
        </w:tc>
        <w:tc>
          <w:tcPr>
            <w:tcW w:w="5200" w:type="dxa"/>
            <w:tcBorders>
              <w:right w:val="single" w:sz="8" w:space="0" w:color="auto"/>
            </w:tcBorders>
            <w:vAlign w:val="bottom"/>
          </w:tcPr>
          <w:p w14:paraId="4CFBA030" w14:textId="77777777" w:rsidR="00241C49" w:rsidRDefault="00241C49">
            <w:pPr>
              <w:spacing w:line="215" w:lineRule="exact"/>
              <w:ind w:left="120"/>
              <w:rPr>
                <w:sz w:val="18"/>
              </w:rPr>
            </w:pPr>
            <w:r>
              <w:rPr>
                <w:sz w:val="18"/>
              </w:rPr>
              <w:t>Updated following DfE mobile phones policy guidance March 2024,</w:t>
            </w:r>
          </w:p>
        </w:tc>
      </w:tr>
      <w:tr w:rsidR="00241C49" w14:paraId="64BA212C" w14:textId="77777777" w:rsidTr="00005ABB">
        <w:trPr>
          <w:trHeight w:val="220"/>
        </w:trPr>
        <w:tc>
          <w:tcPr>
            <w:tcW w:w="980" w:type="dxa"/>
            <w:tcBorders>
              <w:left w:val="single" w:sz="8" w:space="0" w:color="auto"/>
              <w:right w:val="single" w:sz="8" w:space="0" w:color="auto"/>
            </w:tcBorders>
            <w:vAlign w:val="bottom"/>
          </w:tcPr>
          <w:p w14:paraId="0F3CABC7" w14:textId="77777777" w:rsidR="00241C49" w:rsidRDefault="00241C49">
            <w:pPr>
              <w:spacing w:line="0" w:lineRule="atLeast"/>
              <w:rPr>
                <w:rFonts w:ascii="Times New Roman" w:eastAsia="Times New Roman" w:hAnsi="Times New Roman"/>
                <w:sz w:val="19"/>
              </w:rPr>
            </w:pPr>
          </w:p>
        </w:tc>
        <w:tc>
          <w:tcPr>
            <w:tcW w:w="100" w:type="dxa"/>
            <w:vAlign w:val="bottom"/>
          </w:tcPr>
          <w:p w14:paraId="5B08B5D1" w14:textId="77777777" w:rsidR="00241C49" w:rsidRDefault="00241C49">
            <w:pPr>
              <w:spacing w:line="0" w:lineRule="atLeast"/>
              <w:rPr>
                <w:rFonts w:ascii="Times New Roman" w:eastAsia="Times New Roman" w:hAnsi="Times New Roman"/>
                <w:sz w:val="19"/>
              </w:rPr>
            </w:pPr>
          </w:p>
        </w:tc>
        <w:tc>
          <w:tcPr>
            <w:tcW w:w="1220" w:type="dxa"/>
            <w:tcBorders>
              <w:right w:val="single" w:sz="8" w:space="0" w:color="auto"/>
            </w:tcBorders>
            <w:vAlign w:val="bottom"/>
          </w:tcPr>
          <w:p w14:paraId="16DEB4AB" w14:textId="77777777" w:rsidR="00241C49" w:rsidRDefault="00241C49">
            <w:pPr>
              <w:spacing w:line="0" w:lineRule="atLeast"/>
              <w:rPr>
                <w:rFonts w:ascii="Times New Roman" w:eastAsia="Times New Roman" w:hAnsi="Times New Roman"/>
                <w:sz w:val="19"/>
              </w:rPr>
            </w:pPr>
          </w:p>
        </w:tc>
        <w:tc>
          <w:tcPr>
            <w:tcW w:w="920" w:type="dxa"/>
            <w:vAlign w:val="bottom"/>
          </w:tcPr>
          <w:p w14:paraId="0AD9C6F4" w14:textId="77777777" w:rsidR="00241C49" w:rsidRDefault="00241C49">
            <w:pPr>
              <w:spacing w:line="0" w:lineRule="atLeast"/>
              <w:rPr>
                <w:rFonts w:ascii="Times New Roman" w:eastAsia="Times New Roman" w:hAnsi="Times New Roman"/>
                <w:sz w:val="19"/>
              </w:rPr>
            </w:pPr>
          </w:p>
        </w:tc>
        <w:tc>
          <w:tcPr>
            <w:tcW w:w="640" w:type="dxa"/>
            <w:tcBorders>
              <w:right w:val="single" w:sz="8" w:space="0" w:color="auto"/>
            </w:tcBorders>
            <w:vAlign w:val="bottom"/>
          </w:tcPr>
          <w:p w14:paraId="4B1F511A" w14:textId="77777777" w:rsidR="00241C49" w:rsidRDefault="00241C49">
            <w:pPr>
              <w:spacing w:line="0" w:lineRule="atLeast"/>
              <w:rPr>
                <w:rFonts w:ascii="Times New Roman" w:eastAsia="Times New Roman" w:hAnsi="Times New Roman"/>
                <w:sz w:val="19"/>
              </w:rPr>
            </w:pPr>
          </w:p>
        </w:tc>
        <w:tc>
          <w:tcPr>
            <w:tcW w:w="5200" w:type="dxa"/>
            <w:tcBorders>
              <w:right w:val="single" w:sz="8" w:space="0" w:color="auto"/>
            </w:tcBorders>
            <w:vAlign w:val="bottom"/>
          </w:tcPr>
          <w:p w14:paraId="5F145D84" w14:textId="77777777" w:rsidR="00241C49" w:rsidRDefault="00241C49">
            <w:pPr>
              <w:spacing w:line="0" w:lineRule="atLeast"/>
              <w:ind w:left="120"/>
              <w:rPr>
                <w:sz w:val="18"/>
              </w:rPr>
            </w:pPr>
            <w:r>
              <w:rPr>
                <w:sz w:val="18"/>
              </w:rPr>
              <w:t>change of MIS and KCSIE September 2023</w:t>
            </w:r>
          </w:p>
        </w:tc>
      </w:tr>
      <w:tr w:rsidR="00241C49" w14:paraId="65F9C3DC" w14:textId="77777777" w:rsidTr="00005ABB">
        <w:trPr>
          <w:trHeight w:val="146"/>
        </w:trPr>
        <w:tc>
          <w:tcPr>
            <w:tcW w:w="980" w:type="dxa"/>
            <w:tcBorders>
              <w:left w:val="single" w:sz="8" w:space="0" w:color="auto"/>
              <w:bottom w:val="single" w:sz="8" w:space="0" w:color="auto"/>
              <w:right w:val="single" w:sz="8" w:space="0" w:color="auto"/>
            </w:tcBorders>
            <w:vAlign w:val="bottom"/>
          </w:tcPr>
          <w:p w14:paraId="5023141B" w14:textId="77777777" w:rsidR="00241C49" w:rsidRDefault="00241C49">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1F3B1409" w14:textId="77777777" w:rsidR="00241C49" w:rsidRDefault="00241C49">
            <w:pPr>
              <w:spacing w:line="0" w:lineRule="atLeast"/>
              <w:rPr>
                <w:rFonts w:ascii="Times New Roman" w:eastAsia="Times New Roman" w:hAnsi="Times New Roman"/>
                <w:sz w:val="12"/>
              </w:rPr>
            </w:pPr>
          </w:p>
        </w:tc>
        <w:tc>
          <w:tcPr>
            <w:tcW w:w="1220" w:type="dxa"/>
            <w:tcBorders>
              <w:bottom w:val="single" w:sz="8" w:space="0" w:color="auto"/>
              <w:right w:val="single" w:sz="8" w:space="0" w:color="auto"/>
            </w:tcBorders>
            <w:vAlign w:val="bottom"/>
          </w:tcPr>
          <w:p w14:paraId="562C75D1" w14:textId="77777777" w:rsidR="00241C49" w:rsidRDefault="00241C49">
            <w:pPr>
              <w:spacing w:line="0" w:lineRule="atLeast"/>
              <w:rPr>
                <w:rFonts w:ascii="Times New Roman" w:eastAsia="Times New Roman" w:hAnsi="Times New Roman"/>
                <w:sz w:val="12"/>
              </w:rPr>
            </w:pPr>
          </w:p>
        </w:tc>
        <w:tc>
          <w:tcPr>
            <w:tcW w:w="920" w:type="dxa"/>
            <w:tcBorders>
              <w:bottom w:val="single" w:sz="8" w:space="0" w:color="auto"/>
            </w:tcBorders>
            <w:vAlign w:val="bottom"/>
          </w:tcPr>
          <w:p w14:paraId="664355AD" w14:textId="77777777" w:rsidR="00241C49" w:rsidRDefault="00241C49">
            <w:pPr>
              <w:spacing w:line="0" w:lineRule="atLeast"/>
              <w:rPr>
                <w:rFonts w:ascii="Times New Roman" w:eastAsia="Times New Roman" w:hAnsi="Times New Roman"/>
                <w:sz w:val="12"/>
              </w:rPr>
            </w:pPr>
          </w:p>
        </w:tc>
        <w:tc>
          <w:tcPr>
            <w:tcW w:w="640" w:type="dxa"/>
            <w:tcBorders>
              <w:bottom w:val="single" w:sz="8" w:space="0" w:color="auto"/>
              <w:right w:val="single" w:sz="8" w:space="0" w:color="auto"/>
            </w:tcBorders>
            <w:vAlign w:val="bottom"/>
          </w:tcPr>
          <w:p w14:paraId="1A965116" w14:textId="77777777" w:rsidR="00241C49" w:rsidRDefault="00241C49">
            <w:pPr>
              <w:spacing w:line="0" w:lineRule="atLeast"/>
              <w:rPr>
                <w:rFonts w:ascii="Times New Roman" w:eastAsia="Times New Roman" w:hAnsi="Times New Roman"/>
                <w:sz w:val="12"/>
              </w:rPr>
            </w:pPr>
          </w:p>
        </w:tc>
        <w:tc>
          <w:tcPr>
            <w:tcW w:w="5200" w:type="dxa"/>
            <w:tcBorders>
              <w:bottom w:val="single" w:sz="8" w:space="0" w:color="auto"/>
              <w:right w:val="single" w:sz="8" w:space="0" w:color="auto"/>
            </w:tcBorders>
            <w:vAlign w:val="bottom"/>
          </w:tcPr>
          <w:p w14:paraId="7DF4E37C" w14:textId="77777777" w:rsidR="00241C49" w:rsidRDefault="00241C49">
            <w:pPr>
              <w:spacing w:line="0" w:lineRule="atLeast"/>
              <w:rPr>
                <w:rFonts w:ascii="Times New Roman" w:eastAsia="Times New Roman" w:hAnsi="Times New Roman"/>
                <w:sz w:val="12"/>
              </w:rPr>
            </w:pPr>
          </w:p>
        </w:tc>
      </w:tr>
      <w:tr w:rsidR="00241C49" w14:paraId="0A65735A" w14:textId="77777777" w:rsidTr="00005ABB">
        <w:trPr>
          <w:trHeight w:val="229"/>
        </w:trPr>
        <w:tc>
          <w:tcPr>
            <w:tcW w:w="980" w:type="dxa"/>
            <w:tcBorders>
              <w:left w:val="single" w:sz="8" w:space="0" w:color="auto"/>
              <w:right w:val="single" w:sz="8" w:space="0" w:color="auto"/>
            </w:tcBorders>
            <w:vAlign w:val="bottom"/>
          </w:tcPr>
          <w:p w14:paraId="491C9E1A" w14:textId="77777777" w:rsidR="00241C49" w:rsidRDefault="00241C49">
            <w:pPr>
              <w:spacing w:line="0" w:lineRule="atLeast"/>
              <w:ind w:left="120"/>
              <w:rPr>
                <w:sz w:val="18"/>
              </w:rPr>
            </w:pPr>
            <w:r>
              <w:rPr>
                <w:sz w:val="18"/>
              </w:rPr>
              <w:t>V5</w:t>
            </w:r>
          </w:p>
        </w:tc>
        <w:tc>
          <w:tcPr>
            <w:tcW w:w="100" w:type="dxa"/>
            <w:vAlign w:val="bottom"/>
          </w:tcPr>
          <w:p w14:paraId="44FB30F8" w14:textId="77777777" w:rsidR="00241C49" w:rsidRDefault="00241C49">
            <w:pPr>
              <w:spacing w:line="0" w:lineRule="atLeast"/>
              <w:rPr>
                <w:rFonts w:ascii="Times New Roman" w:eastAsia="Times New Roman" w:hAnsi="Times New Roman"/>
                <w:sz w:val="19"/>
              </w:rPr>
            </w:pPr>
          </w:p>
        </w:tc>
        <w:tc>
          <w:tcPr>
            <w:tcW w:w="1220" w:type="dxa"/>
            <w:tcBorders>
              <w:right w:val="single" w:sz="8" w:space="0" w:color="auto"/>
            </w:tcBorders>
            <w:vAlign w:val="bottom"/>
          </w:tcPr>
          <w:p w14:paraId="78FBB08F" w14:textId="77777777" w:rsidR="00241C49" w:rsidRDefault="00241C49">
            <w:pPr>
              <w:spacing w:line="0" w:lineRule="atLeast"/>
              <w:ind w:left="20"/>
              <w:rPr>
                <w:sz w:val="18"/>
              </w:rPr>
            </w:pPr>
            <w:r>
              <w:rPr>
                <w:sz w:val="18"/>
              </w:rPr>
              <w:t>Sept 2024</w:t>
            </w:r>
          </w:p>
        </w:tc>
        <w:tc>
          <w:tcPr>
            <w:tcW w:w="920" w:type="dxa"/>
            <w:vAlign w:val="bottom"/>
          </w:tcPr>
          <w:p w14:paraId="7143065E" w14:textId="77777777" w:rsidR="00241C49" w:rsidRDefault="00705716">
            <w:pPr>
              <w:spacing w:line="0" w:lineRule="atLeast"/>
              <w:ind w:left="100"/>
              <w:rPr>
                <w:sz w:val="18"/>
              </w:rPr>
            </w:pPr>
            <w:r>
              <w:rPr>
                <w:sz w:val="18"/>
              </w:rPr>
              <w:t>ES</w:t>
            </w:r>
          </w:p>
        </w:tc>
        <w:tc>
          <w:tcPr>
            <w:tcW w:w="640" w:type="dxa"/>
            <w:tcBorders>
              <w:right w:val="single" w:sz="8" w:space="0" w:color="auto"/>
            </w:tcBorders>
            <w:vAlign w:val="bottom"/>
          </w:tcPr>
          <w:p w14:paraId="1DA6542E" w14:textId="77777777" w:rsidR="00241C49" w:rsidRDefault="00241C49">
            <w:pPr>
              <w:spacing w:line="0" w:lineRule="atLeast"/>
              <w:rPr>
                <w:rFonts w:ascii="Times New Roman" w:eastAsia="Times New Roman" w:hAnsi="Times New Roman"/>
                <w:sz w:val="19"/>
              </w:rPr>
            </w:pPr>
          </w:p>
        </w:tc>
        <w:tc>
          <w:tcPr>
            <w:tcW w:w="5200" w:type="dxa"/>
            <w:tcBorders>
              <w:right w:val="single" w:sz="8" w:space="0" w:color="auto"/>
            </w:tcBorders>
            <w:vAlign w:val="bottom"/>
          </w:tcPr>
          <w:p w14:paraId="549AE3A5" w14:textId="77777777" w:rsidR="00241C49" w:rsidRDefault="00241C49">
            <w:pPr>
              <w:spacing w:line="0" w:lineRule="atLeast"/>
              <w:ind w:left="120"/>
              <w:rPr>
                <w:sz w:val="18"/>
              </w:rPr>
            </w:pPr>
            <w:r>
              <w:rPr>
                <w:sz w:val="18"/>
              </w:rPr>
              <w:t>Updated following publication of KCSIE 2024</w:t>
            </w:r>
          </w:p>
        </w:tc>
      </w:tr>
      <w:tr w:rsidR="00005ABB" w14:paraId="1817C436" w14:textId="77777777" w:rsidTr="00005ABB">
        <w:trPr>
          <w:trHeight w:val="229"/>
        </w:trPr>
        <w:tc>
          <w:tcPr>
            <w:tcW w:w="980" w:type="dxa"/>
            <w:tcBorders>
              <w:left w:val="single" w:sz="8" w:space="0" w:color="auto"/>
              <w:bottom w:val="single" w:sz="4" w:space="0" w:color="auto"/>
              <w:right w:val="single" w:sz="8" w:space="0" w:color="auto"/>
            </w:tcBorders>
            <w:vAlign w:val="bottom"/>
          </w:tcPr>
          <w:p w14:paraId="08FDEB70" w14:textId="77777777" w:rsidR="00005ABB" w:rsidRDefault="00005ABB">
            <w:pPr>
              <w:spacing w:line="0" w:lineRule="atLeast"/>
              <w:ind w:left="120"/>
              <w:rPr>
                <w:sz w:val="18"/>
              </w:rPr>
            </w:pPr>
          </w:p>
        </w:tc>
        <w:tc>
          <w:tcPr>
            <w:tcW w:w="100" w:type="dxa"/>
            <w:tcBorders>
              <w:bottom w:val="single" w:sz="4" w:space="0" w:color="auto"/>
            </w:tcBorders>
            <w:vAlign w:val="bottom"/>
          </w:tcPr>
          <w:p w14:paraId="103DDEEA" w14:textId="77777777" w:rsidR="00005ABB" w:rsidRDefault="00005ABB">
            <w:pPr>
              <w:spacing w:line="0" w:lineRule="atLeast"/>
              <w:rPr>
                <w:rFonts w:ascii="Times New Roman" w:eastAsia="Times New Roman" w:hAnsi="Times New Roman"/>
                <w:sz w:val="19"/>
              </w:rPr>
            </w:pPr>
          </w:p>
        </w:tc>
        <w:tc>
          <w:tcPr>
            <w:tcW w:w="1220" w:type="dxa"/>
            <w:tcBorders>
              <w:bottom w:val="single" w:sz="4" w:space="0" w:color="auto"/>
              <w:right w:val="single" w:sz="8" w:space="0" w:color="auto"/>
            </w:tcBorders>
            <w:vAlign w:val="bottom"/>
          </w:tcPr>
          <w:p w14:paraId="309D6577" w14:textId="77777777" w:rsidR="00005ABB" w:rsidRDefault="00005ABB">
            <w:pPr>
              <w:spacing w:line="0" w:lineRule="atLeast"/>
              <w:ind w:left="20"/>
              <w:rPr>
                <w:sz w:val="18"/>
              </w:rPr>
            </w:pPr>
          </w:p>
        </w:tc>
        <w:tc>
          <w:tcPr>
            <w:tcW w:w="920" w:type="dxa"/>
            <w:tcBorders>
              <w:bottom w:val="single" w:sz="4" w:space="0" w:color="auto"/>
            </w:tcBorders>
            <w:vAlign w:val="bottom"/>
          </w:tcPr>
          <w:p w14:paraId="214A5163" w14:textId="77777777" w:rsidR="00005ABB" w:rsidRDefault="00005ABB">
            <w:pPr>
              <w:spacing w:line="0" w:lineRule="atLeast"/>
              <w:ind w:left="100"/>
              <w:rPr>
                <w:sz w:val="18"/>
              </w:rPr>
            </w:pPr>
          </w:p>
        </w:tc>
        <w:tc>
          <w:tcPr>
            <w:tcW w:w="640" w:type="dxa"/>
            <w:tcBorders>
              <w:bottom w:val="single" w:sz="4" w:space="0" w:color="auto"/>
              <w:right w:val="single" w:sz="8" w:space="0" w:color="auto"/>
            </w:tcBorders>
            <w:vAlign w:val="bottom"/>
          </w:tcPr>
          <w:p w14:paraId="3B20FD8F" w14:textId="77777777" w:rsidR="00005ABB" w:rsidRDefault="00005ABB">
            <w:pPr>
              <w:spacing w:line="0" w:lineRule="atLeast"/>
              <w:rPr>
                <w:rFonts w:ascii="Times New Roman" w:eastAsia="Times New Roman" w:hAnsi="Times New Roman"/>
                <w:sz w:val="19"/>
              </w:rPr>
            </w:pPr>
          </w:p>
        </w:tc>
        <w:tc>
          <w:tcPr>
            <w:tcW w:w="5200" w:type="dxa"/>
            <w:tcBorders>
              <w:bottom w:val="single" w:sz="4" w:space="0" w:color="auto"/>
              <w:right w:val="single" w:sz="8" w:space="0" w:color="auto"/>
            </w:tcBorders>
            <w:vAlign w:val="bottom"/>
          </w:tcPr>
          <w:p w14:paraId="7BAC326F" w14:textId="77777777" w:rsidR="00005ABB" w:rsidRDefault="00005ABB">
            <w:pPr>
              <w:spacing w:line="0" w:lineRule="atLeast"/>
              <w:ind w:left="120"/>
              <w:rPr>
                <w:sz w:val="18"/>
              </w:rPr>
            </w:pPr>
          </w:p>
        </w:tc>
      </w:tr>
      <w:tr w:rsidR="00005ABB" w14:paraId="00B60779" w14:textId="77777777" w:rsidTr="00005ABB">
        <w:trPr>
          <w:trHeight w:val="229"/>
        </w:trPr>
        <w:tc>
          <w:tcPr>
            <w:tcW w:w="980" w:type="dxa"/>
            <w:tcBorders>
              <w:top w:val="single" w:sz="4" w:space="0" w:color="auto"/>
              <w:left w:val="single" w:sz="8" w:space="0" w:color="auto"/>
              <w:right w:val="single" w:sz="8" w:space="0" w:color="auto"/>
            </w:tcBorders>
            <w:vAlign w:val="bottom"/>
          </w:tcPr>
          <w:p w14:paraId="02B882E4" w14:textId="400DA401" w:rsidR="00005ABB" w:rsidRDefault="00005ABB">
            <w:pPr>
              <w:spacing w:line="0" w:lineRule="atLeast"/>
              <w:ind w:left="120"/>
              <w:rPr>
                <w:sz w:val="18"/>
              </w:rPr>
            </w:pPr>
            <w:r>
              <w:rPr>
                <w:sz w:val="18"/>
              </w:rPr>
              <w:t>V6</w:t>
            </w:r>
          </w:p>
        </w:tc>
        <w:tc>
          <w:tcPr>
            <w:tcW w:w="100" w:type="dxa"/>
            <w:tcBorders>
              <w:top w:val="single" w:sz="4" w:space="0" w:color="auto"/>
            </w:tcBorders>
            <w:vAlign w:val="bottom"/>
          </w:tcPr>
          <w:p w14:paraId="7B8213A8" w14:textId="77777777" w:rsidR="00005ABB" w:rsidRDefault="00005ABB">
            <w:pPr>
              <w:spacing w:line="0" w:lineRule="atLeast"/>
              <w:rPr>
                <w:rFonts w:ascii="Times New Roman" w:eastAsia="Times New Roman" w:hAnsi="Times New Roman"/>
                <w:sz w:val="19"/>
              </w:rPr>
            </w:pPr>
          </w:p>
        </w:tc>
        <w:tc>
          <w:tcPr>
            <w:tcW w:w="1220" w:type="dxa"/>
            <w:tcBorders>
              <w:top w:val="single" w:sz="4" w:space="0" w:color="auto"/>
              <w:right w:val="single" w:sz="8" w:space="0" w:color="auto"/>
            </w:tcBorders>
            <w:vAlign w:val="bottom"/>
          </w:tcPr>
          <w:p w14:paraId="48390207" w14:textId="1C3EB6B5" w:rsidR="00005ABB" w:rsidRDefault="00005ABB">
            <w:pPr>
              <w:spacing w:line="0" w:lineRule="atLeast"/>
              <w:ind w:left="20"/>
              <w:rPr>
                <w:sz w:val="18"/>
              </w:rPr>
            </w:pPr>
            <w:r>
              <w:rPr>
                <w:sz w:val="18"/>
              </w:rPr>
              <w:t>Sept 2025</w:t>
            </w:r>
          </w:p>
        </w:tc>
        <w:tc>
          <w:tcPr>
            <w:tcW w:w="920" w:type="dxa"/>
            <w:tcBorders>
              <w:top w:val="single" w:sz="4" w:space="0" w:color="auto"/>
            </w:tcBorders>
            <w:vAlign w:val="bottom"/>
          </w:tcPr>
          <w:p w14:paraId="4E0FA9F9" w14:textId="299C0684" w:rsidR="00005ABB" w:rsidRDefault="00005ABB">
            <w:pPr>
              <w:spacing w:line="0" w:lineRule="atLeast"/>
              <w:ind w:left="100"/>
              <w:rPr>
                <w:sz w:val="18"/>
              </w:rPr>
            </w:pPr>
            <w:r>
              <w:rPr>
                <w:sz w:val="18"/>
              </w:rPr>
              <w:t>ES</w:t>
            </w:r>
          </w:p>
        </w:tc>
        <w:tc>
          <w:tcPr>
            <w:tcW w:w="640" w:type="dxa"/>
            <w:tcBorders>
              <w:top w:val="single" w:sz="4" w:space="0" w:color="auto"/>
              <w:right w:val="single" w:sz="8" w:space="0" w:color="auto"/>
            </w:tcBorders>
            <w:vAlign w:val="bottom"/>
          </w:tcPr>
          <w:p w14:paraId="49F890B8" w14:textId="77777777" w:rsidR="00005ABB" w:rsidRDefault="00005ABB">
            <w:pPr>
              <w:spacing w:line="0" w:lineRule="atLeast"/>
              <w:rPr>
                <w:rFonts w:ascii="Times New Roman" w:eastAsia="Times New Roman" w:hAnsi="Times New Roman"/>
                <w:sz w:val="19"/>
              </w:rPr>
            </w:pPr>
          </w:p>
        </w:tc>
        <w:tc>
          <w:tcPr>
            <w:tcW w:w="5200" w:type="dxa"/>
            <w:tcBorders>
              <w:top w:val="single" w:sz="4" w:space="0" w:color="auto"/>
              <w:right w:val="single" w:sz="8" w:space="0" w:color="auto"/>
            </w:tcBorders>
            <w:vAlign w:val="bottom"/>
          </w:tcPr>
          <w:p w14:paraId="5FD4C5D3" w14:textId="16DFE24A" w:rsidR="00005ABB" w:rsidRDefault="00005ABB">
            <w:pPr>
              <w:spacing w:line="0" w:lineRule="atLeast"/>
              <w:ind w:left="120"/>
              <w:rPr>
                <w:sz w:val="18"/>
              </w:rPr>
            </w:pPr>
            <w:r>
              <w:rPr>
                <w:sz w:val="18"/>
              </w:rPr>
              <w:t>Updated following publication of KCSIE 2025</w:t>
            </w:r>
          </w:p>
        </w:tc>
      </w:tr>
      <w:tr w:rsidR="00241C49" w14:paraId="3041E394" w14:textId="77777777" w:rsidTr="00005ABB">
        <w:trPr>
          <w:trHeight w:val="151"/>
        </w:trPr>
        <w:tc>
          <w:tcPr>
            <w:tcW w:w="980" w:type="dxa"/>
            <w:tcBorders>
              <w:left w:val="single" w:sz="8" w:space="0" w:color="auto"/>
              <w:bottom w:val="single" w:sz="8" w:space="0" w:color="auto"/>
              <w:right w:val="single" w:sz="8" w:space="0" w:color="auto"/>
            </w:tcBorders>
            <w:vAlign w:val="bottom"/>
          </w:tcPr>
          <w:p w14:paraId="722B00AE" w14:textId="77777777" w:rsidR="00241C49" w:rsidRDefault="00241C49">
            <w:pPr>
              <w:spacing w:line="0" w:lineRule="atLeast"/>
              <w:rPr>
                <w:rFonts w:ascii="Times New Roman" w:eastAsia="Times New Roman" w:hAnsi="Times New Roman"/>
                <w:sz w:val="13"/>
              </w:rPr>
            </w:pPr>
          </w:p>
        </w:tc>
        <w:tc>
          <w:tcPr>
            <w:tcW w:w="100" w:type="dxa"/>
            <w:tcBorders>
              <w:bottom w:val="single" w:sz="8" w:space="0" w:color="auto"/>
            </w:tcBorders>
            <w:vAlign w:val="bottom"/>
          </w:tcPr>
          <w:p w14:paraId="42C6D796" w14:textId="77777777" w:rsidR="00241C49" w:rsidRDefault="00241C49">
            <w:pPr>
              <w:spacing w:line="0" w:lineRule="atLeast"/>
              <w:rPr>
                <w:rFonts w:ascii="Times New Roman" w:eastAsia="Times New Roman" w:hAnsi="Times New Roman"/>
                <w:sz w:val="13"/>
              </w:rPr>
            </w:pPr>
          </w:p>
        </w:tc>
        <w:tc>
          <w:tcPr>
            <w:tcW w:w="1220" w:type="dxa"/>
            <w:tcBorders>
              <w:bottom w:val="single" w:sz="8" w:space="0" w:color="auto"/>
              <w:right w:val="single" w:sz="8" w:space="0" w:color="auto"/>
            </w:tcBorders>
            <w:vAlign w:val="bottom"/>
          </w:tcPr>
          <w:p w14:paraId="6E1831B3" w14:textId="77777777" w:rsidR="00241C49" w:rsidRDefault="00241C49">
            <w:pPr>
              <w:spacing w:line="0" w:lineRule="atLeast"/>
              <w:rPr>
                <w:rFonts w:ascii="Times New Roman" w:eastAsia="Times New Roman" w:hAnsi="Times New Roman"/>
                <w:sz w:val="13"/>
              </w:rPr>
            </w:pPr>
          </w:p>
        </w:tc>
        <w:tc>
          <w:tcPr>
            <w:tcW w:w="920" w:type="dxa"/>
            <w:tcBorders>
              <w:bottom w:val="single" w:sz="8" w:space="0" w:color="auto"/>
            </w:tcBorders>
            <w:vAlign w:val="bottom"/>
          </w:tcPr>
          <w:p w14:paraId="54E11D2A" w14:textId="77777777" w:rsidR="00241C49" w:rsidRDefault="00241C49">
            <w:pPr>
              <w:spacing w:line="0" w:lineRule="atLeast"/>
              <w:rPr>
                <w:rFonts w:ascii="Times New Roman" w:eastAsia="Times New Roman" w:hAnsi="Times New Roman"/>
                <w:sz w:val="13"/>
              </w:rPr>
            </w:pPr>
          </w:p>
        </w:tc>
        <w:tc>
          <w:tcPr>
            <w:tcW w:w="640" w:type="dxa"/>
            <w:tcBorders>
              <w:bottom w:val="single" w:sz="8" w:space="0" w:color="auto"/>
              <w:right w:val="single" w:sz="8" w:space="0" w:color="auto"/>
            </w:tcBorders>
            <w:vAlign w:val="bottom"/>
          </w:tcPr>
          <w:p w14:paraId="31126E5D" w14:textId="77777777" w:rsidR="00241C49" w:rsidRDefault="00241C49">
            <w:pPr>
              <w:spacing w:line="0" w:lineRule="atLeast"/>
              <w:rPr>
                <w:rFonts w:ascii="Times New Roman" w:eastAsia="Times New Roman" w:hAnsi="Times New Roman"/>
                <w:sz w:val="13"/>
              </w:rPr>
            </w:pPr>
          </w:p>
        </w:tc>
        <w:tc>
          <w:tcPr>
            <w:tcW w:w="5200" w:type="dxa"/>
            <w:tcBorders>
              <w:bottom w:val="single" w:sz="8" w:space="0" w:color="auto"/>
              <w:right w:val="single" w:sz="8" w:space="0" w:color="auto"/>
            </w:tcBorders>
            <w:vAlign w:val="bottom"/>
          </w:tcPr>
          <w:p w14:paraId="2DE403A5" w14:textId="77777777" w:rsidR="00241C49" w:rsidRDefault="00241C49">
            <w:pPr>
              <w:spacing w:line="0" w:lineRule="atLeast"/>
              <w:rPr>
                <w:rFonts w:ascii="Times New Roman" w:eastAsia="Times New Roman" w:hAnsi="Times New Roman"/>
                <w:sz w:val="13"/>
              </w:rPr>
            </w:pPr>
          </w:p>
        </w:tc>
      </w:tr>
    </w:tbl>
    <w:p w14:paraId="62431CDC" w14:textId="77777777" w:rsidR="00241C49" w:rsidRDefault="00241C49">
      <w:pPr>
        <w:rPr>
          <w:rFonts w:ascii="Times New Roman" w:eastAsia="Times New Roman" w:hAnsi="Times New Roman"/>
          <w:sz w:val="13"/>
        </w:rPr>
        <w:sectPr w:rsidR="00241C49">
          <w:headerReference w:type="default" r:id="rId7"/>
          <w:footerReference w:type="default" r:id="rId8"/>
          <w:pgSz w:w="11920" w:h="16840"/>
          <w:pgMar w:top="1440" w:right="1440" w:bottom="420" w:left="1440" w:header="0" w:footer="0" w:gutter="0"/>
          <w:cols w:space="0" w:equalWidth="0">
            <w:col w:w="9040"/>
          </w:cols>
          <w:docGrid w:linePitch="360"/>
        </w:sectPr>
      </w:pPr>
    </w:p>
    <w:p w14:paraId="49E398E2" w14:textId="77777777" w:rsidR="00241C49" w:rsidRDefault="00241C49">
      <w:pPr>
        <w:spacing w:line="200" w:lineRule="exact"/>
        <w:rPr>
          <w:rFonts w:ascii="Times New Roman" w:eastAsia="Times New Roman" w:hAnsi="Times New Roman"/>
          <w:sz w:val="24"/>
        </w:rPr>
      </w:pPr>
    </w:p>
    <w:p w14:paraId="16287F21" w14:textId="77777777" w:rsidR="00241C49" w:rsidRDefault="00241C49">
      <w:pPr>
        <w:spacing w:line="200" w:lineRule="exact"/>
        <w:rPr>
          <w:rFonts w:ascii="Times New Roman" w:eastAsia="Times New Roman" w:hAnsi="Times New Roman"/>
          <w:sz w:val="24"/>
        </w:rPr>
      </w:pPr>
    </w:p>
    <w:p w14:paraId="5BE93A62" w14:textId="77777777" w:rsidR="00241C49" w:rsidRDefault="00241C49">
      <w:pPr>
        <w:spacing w:line="200" w:lineRule="exact"/>
        <w:rPr>
          <w:rFonts w:ascii="Times New Roman" w:eastAsia="Times New Roman" w:hAnsi="Times New Roman"/>
          <w:sz w:val="24"/>
        </w:rPr>
      </w:pPr>
    </w:p>
    <w:p w14:paraId="384BA73E" w14:textId="77777777" w:rsidR="00241C49" w:rsidRDefault="00241C49">
      <w:pPr>
        <w:spacing w:line="200" w:lineRule="exact"/>
        <w:rPr>
          <w:rFonts w:ascii="Times New Roman" w:eastAsia="Times New Roman" w:hAnsi="Times New Roman"/>
          <w:sz w:val="24"/>
        </w:rPr>
      </w:pPr>
    </w:p>
    <w:p w14:paraId="34B3F2EB" w14:textId="77777777" w:rsidR="00241C49" w:rsidRDefault="00241C49">
      <w:pPr>
        <w:spacing w:line="200" w:lineRule="exact"/>
        <w:rPr>
          <w:rFonts w:ascii="Times New Roman" w:eastAsia="Times New Roman" w:hAnsi="Times New Roman"/>
          <w:sz w:val="24"/>
        </w:rPr>
      </w:pPr>
    </w:p>
    <w:p w14:paraId="7D34F5C7" w14:textId="77777777" w:rsidR="00241C49" w:rsidRDefault="00241C49">
      <w:pPr>
        <w:spacing w:line="200" w:lineRule="exact"/>
        <w:rPr>
          <w:rFonts w:ascii="Times New Roman" w:eastAsia="Times New Roman" w:hAnsi="Times New Roman"/>
          <w:sz w:val="24"/>
        </w:rPr>
      </w:pPr>
    </w:p>
    <w:p w14:paraId="0B4020A7" w14:textId="77777777" w:rsidR="00241C49" w:rsidRDefault="00241C49">
      <w:pPr>
        <w:spacing w:line="200" w:lineRule="exact"/>
        <w:rPr>
          <w:rFonts w:ascii="Times New Roman" w:eastAsia="Times New Roman" w:hAnsi="Times New Roman"/>
          <w:sz w:val="24"/>
        </w:rPr>
      </w:pPr>
    </w:p>
    <w:p w14:paraId="1D7B270A" w14:textId="77777777" w:rsidR="00241C49" w:rsidRDefault="00241C49">
      <w:pPr>
        <w:spacing w:line="200" w:lineRule="exact"/>
        <w:rPr>
          <w:rFonts w:ascii="Times New Roman" w:eastAsia="Times New Roman" w:hAnsi="Times New Roman"/>
          <w:sz w:val="24"/>
        </w:rPr>
      </w:pPr>
    </w:p>
    <w:p w14:paraId="4F904CB7" w14:textId="77777777" w:rsidR="00241C49" w:rsidRDefault="00241C49">
      <w:pPr>
        <w:spacing w:line="200" w:lineRule="exact"/>
        <w:rPr>
          <w:rFonts w:ascii="Times New Roman" w:eastAsia="Times New Roman" w:hAnsi="Times New Roman"/>
          <w:sz w:val="24"/>
        </w:rPr>
      </w:pPr>
    </w:p>
    <w:p w14:paraId="06971CD3" w14:textId="77777777" w:rsidR="00241C49" w:rsidRDefault="00241C49">
      <w:pPr>
        <w:spacing w:line="200" w:lineRule="exact"/>
        <w:rPr>
          <w:rFonts w:ascii="Times New Roman" w:eastAsia="Times New Roman" w:hAnsi="Times New Roman"/>
          <w:sz w:val="24"/>
        </w:rPr>
      </w:pPr>
    </w:p>
    <w:p w14:paraId="2A1F701D" w14:textId="77777777" w:rsidR="00241C49" w:rsidRDefault="00241C49">
      <w:pPr>
        <w:spacing w:line="200" w:lineRule="exact"/>
        <w:rPr>
          <w:rFonts w:ascii="Times New Roman" w:eastAsia="Times New Roman" w:hAnsi="Times New Roman"/>
          <w:sz w:val="24"/>
        </w:rPr>
      </w:pPr>
    </w:p>
    <w:p w14:paraId="03EFCA41" w14:textId="77777777" w:rsidR="00241C49" w:rsidRDefault="00241C49">
      <w:pPr>
        <w:spacing w:line="200" w:lineRule="exact"/>
        <w:rPr>
          <w:rFonts w:ascii="Times New Roman" w:eastAsia="Times New Roman" w:hAnsi="Times New Roman"/>
          <w:sz w:val="24"/>
        </w:rPr>
      </w:pPr>
    </w:p>
    <w:p w14:paraId="5F96A722" w14:textId="77777777" w:rsidR="00241C49" w:rsidRDefault="00241C49">
      <w:pPr>
        <w:spacing w:line="200" w:lineRule="exact"/>
        <w:rPr>
          <w:rFonts w:ascii="Times New Roman" w:eastAsia="Times New Roman" w:hAnsi="Times New Roman"/>
          <w:sz w:val="24"/>
        </w:rPr>
      </w:pPr>
    </w:p>
    <w:p w14:paraId="5B95CD12" w14:textId="77777777" w:rsidR="00241C49" w:rsidRDefault="00241C49">
      <w:pPr>
        <w:spacing w:line="200" w:lineRule="exact"/>
        <w:rPr>
          <w:rFonts w:ascii="Times New Roman" w:eastAsia="Times New Roman" w:hAnsi="Times New Roman"/>
          <w:sz w:val="24"/>
        </w:rPr>
      </w:pPr>
    </w:p>
    <w:p w14:paraId="5220BBB2" w14:textId="77777777" w:rsidR="00241C49" w:rsidRDefault="00241C49">
      <w:pPr>
        <w:spacing w:line="200" w:lineRule="exact"/>
        <w:rPr>
          <w:rFonts w:ascii="Times New Roman" w:eastAsia="Times New Roman" w:hAnsi="Times New Roman"/>
          <w:sz w:val="24"/>
        </w:rPr>
      </w:pPr>
    </w:p>
    <w:p w14:paraId="13CB595B" w14:textId="77777777" w:rsidR="00241C49" w:rsidRDefault="00241C49">
      <w:pPr>
        <w:spacing w:line="200" w:lineRule="exact"/>
        <w:rPr>
          <w:rFonts w:ascii="Times New Roman" w:eastAsia="Times New Roman" w:hAnsi="Times New Roman"/>
          <w:sz w:val="24"/>
        </w:rPr>
      </w:pPr>
    </w:p>
    <w:p w14:paraId="6D9C8D39" w14:textId="77777777" w:rsidR="00241C49" w:rsidRDefault="00241C49">
      <w:pPr>
        <w:spacing w:line="200" w:lineRule="exact"/>
        <w:rPr>
          <w:rFonts w:ascii="Times New Roman" w:eastAsia="Times New Roman" w:hAnsi="Times New Roman"/>
          <w:sz w:val="24"/>
        </w:rPr>
      </w:pPr>
    </w:p>
    <w:p w14:paraId="675E05EE" w14:textId="77777777" w:rsidR="00241C49" w:rsidRDefault="00241C49">
      <w:pPr>
        <w:spacing w:line="200" w:lineRule="exact"/>
        <w:rPr>
          <w:rFonts w:ascii="Times New Roman" w:eastAsia="Times New Roman" w:hAnsi="Times New Roman"/>
          <w:sz w:val="24"/>
        </w:rPr>
      </w:pPr>
    </w:p>
    <w:p w14:paraId="2FC17F8B" w14:textId="77777777" w:rsidR="00241C49" w:rsidRDefault="00241C49">
      <w:pPr>
        <w:spacing w:line="200" w:lineRule="exact"/>
        <w:rPr>
          <w:rFonts w:ascii="Times New Roman" w:eastAsia="Times New Roman" w:hAnsi="Times New Roman"/>
          <w:sz w:val="24"/>
        </w:rPr>
      </w:pPr>
    </w:p>
    <w:p w14:paraId="0A4F7224" w14:textId="77777777" w:rsidR="00241C49" w:rsidRDefault="00241C49">
      <w:pPr>
        <w:spacing w:line="348" w:lineRule="exact"/>
        <w:rPr>
          <w:rFonts w:ascii="Times New Roman" w:eastAsia="Times New Roman" w:hAnsi="Times New Roman"/>
          <w:sz w:val="24"/>
        </w:rPr>
      </w:pPr>
    </w:p>
    <w:p w14:paraId="3A1817C8" w14:textId="77777777" w:rsidR="00241C49" w:rsidRDefault="00241C49">
      <w:pPr>
        <w:spacing w:line="0" w:lineRule="atLeast"/>
        <w:ind w:left="8140"/>
        <w:rPr>
          <w:b/>
          <w:sz w:val="17"/>
        </w:rPr>
      </w:pPr>
      <w:r>
        <w:rPr>
          <w:sz w:val="17"/>
        </w:rPr>
        <w:t xml:space="preserve">Page </w:t>
      </w:r>
      <w:r>
        <w:rPr>
          <w:b/>
          <w:sz w:val="17"/>
        </w:rPr>
        <w:t>1</w:t>
      </w:r>
      <w:r>
        <w:rPr>
          <w:sz w:val="17"/>
        </w:rPr>
        <w:t xml:space="preserve"> of </w:t>
      </w:r>
      <w:r>
        <w:rPr>
          <w:b/>
          <w:sz w:val="17"/>
        </w:rPr>
        <w:t>18</w:t>
      </w:r>
    </w:p>
    <w:p w14:paraId="5AE48A43" w14:textId="77777777" w:rsidR="00241C49" w:rsidRDefault="00241C49">
      <w:pPr>
        <w:spacing w:line="0" w:lineRule="atLeast"/>
        <w:ind w:left="8140"/>
        <w:rPr>
          <w:b/>
          <w:sz w:val="17"/>
        </w:rPr>
        <w:sectPr w:rsidR="00241C49">
          <w:headerReference w:type="default" r:id="rId9"/>
          <w:footerReference w:type="default" r:id="rId10"/>
          <w:type w:val="continuous"/>
          <w:pgSz w:w="11920" w:h="16840"/>
          <w:pgMar w:top="1440" w:right="1440" w:bottom="420" w:left="1440" w:header="0" w:footer="0" w:gutter="0"/>
          <w:cols w:space="0" w:equalWidth="0">
            <w:col w:w="9040"/>
          </w:cols>
          <w:docGrid w:linePitch="360"/>
        </w:sectPr>
      </w:pPr>
    </w:p>
    <w:p w14:paraId="50F40DEB" w14:textId="77777777" w:rsidR="00241C49" w:rsidRDefault="00241C49">
      <w:pPr>
        <w:spacing w:line="211" w:lineRule="exact"/>
        <w:rPr>
          <w:rFonts w:ascii="Times New Roman" w:eastAsia="Times New Roman" w:hAnsi="Times New Roman"/>
        </w:rPr>
      </w:pPr>
      <w:bookmarkStart w:id="0" w:name="page2"/>
      <w:bookmarkEnd w:id="0"/>
    </w:p>
    <w:p w14:paraId="3B72C295" w14:textId="77777777" w:rsidR="00241C49" w:rsidRDefault="00241C49">
      <w:pPr>
        <w:spacing w:line="252" w:lineRule="auto"/>
        <w:ind w:right="80"/>
        <w:rPr>
          <w:sz w:val="22"/>
        </w:rPr>
      </w:pPr>
      <w:r>
        <w:rPr>
          <w:sz w:val="22"/>
        </w:rPr>
        <w:t xml:space="preserve">This policy is one of a series of </w:t>
      </w:r>
      <w:r w:rsidR="00705716">
        <w:rPr>
          <w:sz w:val="22"/>
        </w:rPr>
        <w:t>provision</w:t>
      </w:r>
      <w:r>
        <w:rPr>
          <w:sz w:val="22"/>
        </w:rPr>
        <w:t xml:space="preserve"> policies that, taken together, are designed to form a comprehensive statement of the </w:t>
      </w:r>
      <w:r w:rsidR="00705716">
        <w:rPr>
          <w:sz w:val="22"/>
        </w:rPr>
        <w:t>provision</w:t>
      </w:r>
      <w:r>
        <w:rPr>
          <w:sz w:val="22"/>
        </w:rPr>
        <w:t>’s aspiration to provide an outstanding education for each of its students and outline the mechanisms and procedures in place to achieve this. Accordingly, this policy should be read alongside these policies. In particular, it should be read in conjunction with the policies covering equality and diversity, Health and Safety, safeguarding and child protection.</w:t>
      </w:r>
    </w:p>
    <w:p w14:paraId="77A52294" w14:textId="77777777" w:rsidR="00241C49" w:rsidRDefault="00241C49">
      <w:pPr>
        <w:spacing w:line="199" w:lineRule="exact"/>
        <w:rPr>
          <w:rFonts w:ascii="Times New Roman" w:eastAsia="Times New Roman" w:hAnsi="Times New Roman"/>
        </w:rPr>
      </w:pPr>
    </w:p>
    <w:p w14:paraId="6460EE20" w14:textId="77777777" w:rsidR="00241C49" w:rsidRDefault="00241C49">
      <w:pPr>
        <w:spacing w:line="245" w:lineRule="auto"/>
        <w:ind w:right="100"/>
        <w:jc w:val="both"/>
        <w:rPr>
          <w:sz w:val="22"/>
        </w:rPr>
      </w:pPr>
      <w:r>
        <w:rPr>
          <w:sz w:val="22"/>
        </w:rPr>
        <w:t xml:space="preserve">All of these policies have been written, not simply to meet statutory and other requirements, but to enable and evidence the work that the whole </w:t>
      </w:r>
      <w:r w:rsidR="00705716">
        <w:rPr>
          <w:sz w:val="22"/>
        </w:rPr>
        <w:t>provision</w:t>
      </w:r>
      <w:r>
        <w:rPr>
          <w:sz w:val="22"/>
        </w:rPr>
        <w:t xml:space="preserve"> is undertaking to ensure the implementation of its core value of building confidence and preparing students for life.</w:t>
      </w:r>
    </w:p>
    <w:p w14:paraId="007DCDA8" w14:textId="77777777" w:rsidR="00241C49" w:rsidRDefault="00241C49">
      <w:pPr>
        <w:spacing w:line="207" w:lineRule="exact"/>
        <w:rPr>
          <w:rFonts w:ascii="Times New Roman" w:eastAsia="Times New Roman" w:hAnsi="Times New Roman"/>
        </w:rPr>
      </w:pPr>
    </w:p>
    <w:p w14:paraId="616679E7" w14:textId="77777777" w:rsidR="00241C49" w:rsidRDefault="00241C49">
      <w:pPr>
        <w:spacing w:line="236" w:lineRule="auto"/>
        <w:ind w:right="1000"/>
        <w:rPr>
          <w:sz w:val="22"/>
        </w:rPr>
      </w:pPr>
      <w:r>
        <w:rPr>
          <w:sz w:val="22"/>
        </w:rPr>
        <w:t xml:space="preserve">While this current policy document may be referred to elsewhere in </w:t>
      </w:r>
      <w:r w:rsidR="00705716">
        <w:rPr>
          <w:sz w:val="22"/>
        </w:rPr>
        <w:t>Ad Astra</w:t>
      </w:r>
      <w:r>
        <w:rPr>
          <w:sz w:val="22"/>
        </w:rPr>
        <w:t xml:space="preserve"> </w:t>
      </w:r>
      <w:r w:rsidR="00705716">
        <w:rPr>
          <w:sz w:val="22"/>
        </w:rPr>
        <w:t>Provision</w:t>
      </w:r>
      <w:r>
        <w:rPr>
          <w:sz w:val="22"/>
        </w:rPr>
        <w:t xml:space="preserve"> documentation, including particulars of employment, it is non-contractual.</w:t>
      </w:r>
    </w:p>
    <w:p w14:paraId="450EA2D7" w14:textId="77777777" w:rsidR="00241C49" w:rsidRDefault="00241C49">
      <w:pPr>
        <w:spacing w:line="211" w:lineRule="exact"/>
        <w:rPr>
          <w:rFonts w:ascii="Times New Roman" w:eastAsia="Times New Roman" w:hAnsi="Times New Roman"/>
        </w:rPr>
      </w:pPr>
    </w:p>
    <w:p w14:paraId="6BD3248E" w14:textId="77777777" w:rsidR="00241C49" w:rsidRDefault="00241C49">
      <w:pPr>
        <w:spacing w:line="252" w:lineRule="auto"/>
        <w:ind w:right="60"/>
        <w:rPr>
          <w:sz w:val="22"/>
        </w:rPr>
      </w:pPr>
      <w:r>
        <w:rPr>
          <w:sz w:val="22"/>
        </w:rPr>
        <w:t xml:space="preserve">In the </w:t>
      </w:r>
      <w:r w:rsidR="00705716">
        <w:rPr>
          <w:sz w:val="22"/>
        </w:rPr>
        <w:t>provision</w:t>
      </w:r>
      <w:r>
        <w:rPr>
          <w:sz w:val="22"/>
        </w:rPr>
        <w:t>’s policies, unless the specific context requires otherwise, the word “parent” is used in terms of Section 576 of the Education Act 1996, which states that a ‘parent’, in relation to a child or young person, includes any person who is not a biological parent but who has parental responsibility, or who has care of the child. Department for Education’s guidance ‘Understanding and dealing with issues relating to parental responsibility’ considers a ‘parent’ to include:</w:t>
      </w:r>
    </w:p>
    <w:p w14:paraId="3DD355C9" w14:textId="77777777" w:rsidR="00241C49" w:rsidRDefault="00241C49">
      <w:pPr>
        <w:spacing w:line="170" w:lineRule="exact"/>
        <w:rPr>
          <w:rFonts w:ascii="Times New Roman" w:eastAsia="Times New Roman" w:hAnsi="Times New Roman"/>
        </w:rPr>
      </w:pPr>
    </w:p>
    <w:p w14:paraId="434ED0FA" w14:textId="77777777" w:rsidR="00241C49" w:rsidRDefault="00241C49">
      <w:pPr>
        <w:numPr>
          <w:ilvl w:val="0"/>
          <w:numId w:val="1"/>
        </w:numPr>
        <w:tabs>
          <w:tab w:val="left" w:pos="700"/>
        </w:tabs>
        <w:spacing w:line="0" w:lineRule="atLeast"/>
        <w:ind w:left="700" w:hanging="490"/>
        <w:rPr>
          <w:rFonts w:ascii="Arial" w:eastAsia="Arial" w:hAnsi="Arial"/>
          <w:sz w:val="22"/>
        </w:rPr>
      </w:pPr>
      <w:r>
        <w:rPr>
          <w:sz w:val="22"/>
        </w:rPr>
        <w:t>all biological parents, whether they are married or not</w:t>
      </w:r>
    </w:p>
    <w:p w14:paraId="1A81F0B1" w14:textId="77777777" w:rsidR="00241C49" w:rsidRDefault="00241C49">
      <w:pPr>
        <w:spacing w:line="29" w:lineRule="exact"/>
        <w:rPr>
          <w:rFonts w:ascii="Arial" w:eastAsia="Arial" w:hAnsi="Arial"/>
          <w:sz w:val="22"/>
        </w:rPr>
      </w:pPr>
    </w:p>
    <w:p w14:paraId="28102E46" w14:textId="77777777" w:rsidR="00241C49" w:rsidRDefault="00241C49">
      <w:pPr>
        <w:numPr>
          <w:ilvl w:val="0"/>
          <w:numId w:val="1"/>
        </w:numPr>
        <w:tabs>
          <w:tab w:val="left" w:pos="700"/>
        </w:tabs>
        <w:spacing w:line="237" w:lineRule="auto"/>
        <w:ind w:left="700" w:right="340" w:hanging="490"/>
        <w:jc w:val="both"/>
        <w:rPr>
          <w:rFonts w:ascii="Arial" w:eastAsia="Arial" w:hAnsi="Arial"/>
          <w:sz w:val="21"/>
        </w:rPr>
      </w:pPr>
      <w:r>
        <w:rPr>
          <w:sz w:val="21"/>
        </w:rPr>
        <w:t xml:space="preserve">any person who, although not a biological parent, has parental responsibility for a child or young person - this could be an adoptive parent, a </w:t>
      </w:r>
      <w:proofErr w:type="gramStart"/>
      <w:r>
        <w:rPr>
          <w:sz w:val="21"/>
        </w:rPr>
        <w:t>step-parent</w:t>
      </w:r>
      <w:proofErr w:type="gramEnd"/>
      <w:r>
        <w:rPr>
          <w:sz w:val="21"/>
        </w:rPr>
        <w:t>, guardian or other relative</w:t>
      </w:r>
    </w:p>
    <w:p w14:paraId="717AAFBA" w14:textId="77777777" w:rsidR="00241C49" w:rsidRDefault="00241C49">
      <w:pPr>
        <w:spacing w:line="30" w:lineRule="exact"/>
        <w:rPr>
          <w:rFonts w:ascii="Arial" w:eastAsia="Arial" w:hAnsi="Arial"/>
          <w:sz w:val="21"/>
        </w:rPr>
      </w:pPr>
    </w:p>
    <w:p w14:paraId="3F712C08" w14:textId="77777777" w:rsidR="00241C49" w:rsidRDefault="00241C49">
      <w:pPr>
        <w:numPr>
          <w:ilvl w:val="0"/>
          <w:numId w:val="1"/>
        </w:numPr>
        <w:tabs>
          <w:tab w:val="left" w:pos="700"/>
        </w:tabs>
        <w:spacing w:line="226" w:lineRule="auto"/>
        <w:ind w:left="700" w:right="200" w:hanging="490"/>
        <w:rPr>
          <w:rFonts w:ascii="Arial" w:eastAsia="Arial" w:hAnsi="Arial"/>
          <w:sz w:val="22"/>
        </w:rPr>
      </w:pPr>
      <w:r>
        <w:rPr>
          <w:sz w:val="22"/>
        </w:rPr>
        <w:t>any person who, although not a biological parent and does not have parental responsibility, has care of a child or young person.</w:t>
      </w:r>
    </w:p>
    <w:p w14:paraId="56EE48EE" w14:textId="77777777" w:rsidR="00241C49" w:rsidRDefault="00241C49">
      <w:pPr>
        <w:spacing w:line="31" w:lineRule="exact"/>
        <w:rPr>
          <w:rFonts w:ascii="Arial" w:eastAsia="Arial" w:hAnsi="Arial"/>
          <w:sz w:val="22"/>
        </w:rPr>
      </w:pPr>
    </w:p>
    <w:p w14:paraId="106C4AA6" w14:textId="77777777" w:rsidR="00241C49" w:rsidRDefault="00241C49">
      <w:pPr>
        <w:numPr>
          <w:ilvl w:val="0"/>
          <w:numId w:val="1"/>
        </w:numPr>
        <w:tabs>
          <w:tab w:val="left" w:pos="700"/>
        </w:tabs>
        <w:spacing w:line="231" w:lineRule="auto"/>
        <w:ind w:left="700" w:right="240" w:hanging="490"/>
        <w:rPr>
          <w:rFonts w:ascii="Arial" w:eastAsia="Arial" w:hAnsi="Arial"/>
          <w:sz w:val="22"/>
        </w:rPr>
      </w:pPr>
      <w:r>
        <w:rPr>
          <w:sz w:val="22"/>
        </w:rPr>
        <w:t>A person typically has care of a child or young person if they are the person with whom the child lives, either full or part time and who looks after the child, irrespective of what their biological or legal relationship is with the child.</w:t>
      </w:r>
    </w:p>
    <w:p w14:paraId="2908EB2C" w14:textId="77777777" w:rsidR="00241C49" w:rsidRDefault="00241C49">
      <w:pPr>
        <w:spacing w:line="200" w:lineRule="exact"/>
        <w:rPr>
          <w:rFonts w:ascii="Times New Roman" w:eastAsia="Times New Roman" w:hAnsi="Times New Roman"/>
        </w:rPr>
      </w:pPr>
    </w:p>
    <w:p w14:paraId="121FD38A" w14:textId="77777777" w:rsidR="00241C49" w:rsidRDefault="00241C49">
      <w:pPr>
        <w:spacing w:line="280" w:lineRule="exact"/>
        <w:rPr>
          <w:rFonts w:ascii="Times New Roman" w:eastAsia="Times New Roman" w:hAnsi="Times New Roman"/>
        </w:rPr>
      </w:pPr>
    </w:p>
    <w:p w14:paraId="0AC7B2F9" w14:textId="77777777" w:rsidR="00241C49" w:rsidRDefault="00241C49">
      <w:pPr>
        <w:spacing w:line="236" w:lineRule="auto"/>
        <w:ind w:right="880"/>
        <w:rPr>
          <w:sz w:val="22"/>
        </w:rPr>
      </w:pPr>
      <w:r>
        <w:rPr>
          <w:sz w:val="22"/>
        </w:rPr>
        <w:t xml:space="preserve">The </w:t>
      </w:r>
      <w:r w:rsidR="00705716">
        <w:rPr>
          <w:sz w:val="22"/>
        </w:rPr>
        <w:t>provision</w:t>
      </w:r>
      <w:r>
        <w:rPr>
          <w:sz w:val="22"/>
        </w:rPr>
        <w:t xml:space="preserve"> employs the services of the following consulting companies to ensure regulatory compliance and the implementation of best practice:</w:t>
      </w:r>
    </w:p>
    <w:p w14:paraId="1FE2DD96" w14:textId="77777777" w:rsidR="00241C49" w:rsidRDefault="00241C49">
      <w:pPr>
        <w:spacing w:line="182" w:lineRule="exact"/>
        <w:rPr>
          <w:rFonts w:ascii="Times New Roman" w:eastAsia="Times New Roman" w:hAnsi="Times New Roman"/>
        </w:rPr>
      </w:pPr>
    </w:p>
    <w:p w14:paraId="7A2A5001" w14:textId="77777777" w:rsidR="00241C49" w:rsidRDefault="00241C49">
      <w:pPr>
        <w:numPr>
          <w:ilvl w:val="0"/>
          <w:numId w:val="2"/>
        </w:numPr>
        <w:tabs>
          <w:tab w:val="left" w:pos="700"/>
        </w:tabs>
        <w:spacing w:line="0" w:lineRule="atLeast"/>
        <w:ind w:left="700" w:hanging="490"/>
        <w:rPr>
          <w:rFonts w:ascii="Arial" w:eastAsia="Arial" w:hAnsi="Arial"/>
          <w:sz w:val="22"/>
        </w:rPr>
      </w:pPr>
      <w:r>
        <w:rPr>
          <w:sz w:val="22"/>
        </w:rPr>
        <w:t xml:space="preserve">Peninsula </w:t>
      </w:r>
      <w:proofErr w:type="spellStart"/>
      <w:r>
        <w:rPr>
          <w:sz w:val="22"/>
        </w:rPr>
        <w:t>BrightHR</w:t>
      </w:r>
      <w:proofErr w:type="spellEnd"/>
    </w:p>
    <w:p w14:paraId="27357532" w14:textId="77777777" w:rsidR="00241C49" w:rsidRDefault="00241C49">
      <w:pPr>
        <w:spacing w:line="15" w:lineRule="exact"/>
        <w:rPr>
          <w:rFonts w:ascii="Arial" w:eastAsia="Arial" w:hAnsi="Arial"/>
          <w:sz w:val="22"/>
        </w:rPr>
      </w:pPr>
    </w:p>
    <w:p w14:paraId="6618C63D" w14:textId="77777777" w:rsidR="00241C49" w:rsidRDefault="00241C49">
      <w:pPr>
        <w:numPr>
          <w:ilvl w:val="0"/>
          <w:numId w:val="2"/>
        </w:numPr>
        <w:tabs>
          <w:tab w:val="left" w:pos="700"/>
        </w:tabs>
        <w:spacing w:line="225" w:lineRule="auto"/>
        <w:ind w:left="700" w:hanging="490"/>
        <w:rPr>
          <w:rFonts w:ascii="Arial" w:eastAsia="Arial" w:hAnsi="Arial"/>
          <w:sz w:val="22"/>
        </w:rPr>
      </w:pPr>
      <w:r>
        <w:rPr>
          <w:sz w:val="22"/>
        </w:rPr>
        <w:t xml:space="preserve">Peninsula </w:t>
      </w:r>
      <w:proofErr w:type="spellStart"/>
      <w:r>
        <w:rPr>
          <w:sz w:val="22"/>
        </w:rPr>
        <w:t>BusinessSafe</w:t>
      </w:r>
      <w:proofErr w:type="spellEnd"/>
      <w:r>
        <w:rPr>
          <w:sz w:val="22"/>
        </w:rPr>
        <w:t xml:space="preserve"> (Health and Safety)</w:t>
      </w:r>
    </w:p>
    <w:p w14:paraId="07F023C8" w14:textId="77777777" w:rsidR="00241C49" w:rsidRDefault="00241C49">
      <w:pPr>
        <w:spacing w:line="16" w:lineRule="exact"/>
        <w:rPr>
          <w:rFonts w:ascii="Arial" w:eastAsia="Arial" w:hAnsi="Arial"/>
          <w:sz w:val="22"/>
        </w:rPr>
      </w:pPr>
    </w:p>
    <w:p w14:paraId="1246BB21" w14:textId="77777777" w:rsidR="00241C49" w:rsidRDefault="00705716">
      <w:pPr>
        <w:numPr>
          <w:ilvl w:val="0"/>
          <w:numId w:val="2"/>
        </w:numPr>
        <w:tabs>
          <w:tab w:val="left" w:pos="700"/>
        </w:tabs>
        <w:spacing w:line="225" w:lineRule="auto"/>
        <w:ind w:left="700" w:hanging="490"/>
        <w:rPr>
          <w:rFonts w:ascii="Arial" w:eastAsia="Arial" w:hAnsi="Arial"/>
          <w:sz w:val="22"/>
        </w:rPr>
      </w:pPr>
      <w:proofErr w:type="spellStart"/>
      <w:r>
        <w:rPr>
          <w:sz w:val="22"/>
        </w:rPr>
        <w:t>UCheck</w:t>
      </w:r>
      <w:proofErr w:type="spellEnd"/>
      <w:r w:rsidR="00241C49">
        <w:rPr>
          <w:sz w:val="22"/>
        </w:rPr>
        <w:t xml:space="preserve"> (DBS)</w:t>
      </w:r>
    </w:p>
    <w:p w14:paraId="4BDB5498" w14:textId="77777777" w:rsidR="00241C49" w:rsidRDefault="00241C49">
      <w:pPr>
        <w:spacing w:line="16" w:lineRule="exact"/>
        <w:rPr>
          <w:rFonts w:ascii="Arial" w:eastAsia="Arial" w:hAnsi="Arial"/>
          <w:sz w:val="22"/>
        </w:rPr>
      </w:pPr>
    </w:p>
    <w:p w14:paraId="2916C19D" w14:textId="26AD0136" w:rsidR="00241C49" w:rsidRDefault="00241C49" w:rsidP="08DAC325">
      <w:pPr>
        <w:numPr>
          <w:ilvl w:val="0"/>
          <w:numId w:val="2"/>
        </w:numPr>
        <w:tabs>
          <w:tab w:val="left" w:pos="700"/>
        </w:tabs>
        <w:spacing w:line="225" w:lineRule="auto"/>
        <w:ind w:left="700" w:hanging="490"/>
        <w:rPr>
          <w:rFonts w:asciiTheme="minorHAnsi" w:eastAsiaTheme="minorEastAsia" w:hAnsiTheme="minorHAnsi" w:cstheme="minorBidi"/>
          <w:sz w:val="22"/>
          <w:szCs w:val="22"/>
        </w:rPr>
      </w:pPr>
      <w:proofErr w:type="spellStart"/>
      <w:r w:rsidRPr="08DAC325">
        <w:rPr>
          <w:rFonts w:asciiTheme="minorHAnsi" w:eastAsiaTheme="minorEastAsia" w:hAnsiTheme="minorHAnsi" w:cstheme="minorBidi"/>
          <w:sz w:val="22"/>
          <w:szCs w:val="22"/>
        </w:rPr>
        <w:t>Educare</w:t>
      </w:r>
      <w:proofErr w:type="spellEnd"/>
      <w:r w:rsidRPr="08DAC325">
        <w:rPr>
          <w:rFonts w:asciiTheme="minorHAnsi" w:eastAsiaTheme="minorEastAsia" w:hAnsiTheme="minorHAnsi" w:cstheme="minorBidi"/>
          <w:sz w:val="22"/>
          <w:szCs w:val="22"/>
        </w:rPr>
        <w:t xml:space="preserve"> (online CPD)</w:t>
      </w:r>
    </w:p>
    <w:p w14:paraId="55616900" w14:textId="2E5E347A" w:rsidR="41C6207D" w:rsidRDefault="41C6207D" w:rsidP="08DAC325">
      <w:pPr>
        <w:numPr>
          <w:ilvl w:val="0"/>
          <w:numId w:val="2"/>
        </w:numPr>
        <w:tabs>
          <w:tab w:val="left" w:pos="700"/>
        </w:tabs>
        <w:spacing w:line="225" w:lineRule="auto"/>
        <w:ind w:left="700" w:hanging="490"/>
        <w:rPr>
          <w:rFonts w:asciiTheme="minorHAnsi" w:eastAsiaTheme="minorEastAsia" w:hAnsiTheme="minorHAnsi" w:cstheme="minorBidi"/>
          <w:sz w:val="22"/>
          <w:szCs w:val="22"/>
        </w:rPr>
      </w:pPr>
      <w:r w:rsidRPr="08DAC325">
        <w:rPr>
          <w:rFonts w:asciiTheme="minorHAnsi" w:eastAsiaTheme="minorEastAsia" w:hAnsiTheme="minorHAnsi" w:cstheme="minorBidi"/>
          <w:sz w:val="22"/>
          <w:szCs w:val="22"/>
        </w:rPr>
        <w:t>Illingsworth Insurance (Insurance)</w:t>
      </w:r>
    </w:p>
    <w:p w14:paraId="74869460" w14:textId="77777777" w:rsidR="00241C49" w:rsidRDefault="00241C49">
      <w:pPr>
        <w:spacing w:line="299" w:lineRule="exact"/>
        <w:rPr>
          <w:rFonts w:ascii="Times New Roman" w:eastAsia="Times New Roman" w:hAnsi="Times New Roman"/>
        </w:rPr>
      </w:pPr>
    </w:p>
    <w:p w14:paraId="0674E531" w14:textId="77777777" w:rsidR="00241C49" w:rsidRDefault="00705716">
      <w:pPr>
        <w:spacing w:line="255" w:lineRule="auto"/>
        <w:ind w:right="600"/>
        <w:rPr>
          <w:sz w:val="21"/>
        </w:rPr>
      </w:pPr>
      <w:r>
        <w:rPr>
          <w:sz w:val="21"/>
        </w:rPr>
        <w:t>Ad Astra</w:t>
      </w:r>
      <w:r w:rsidR="00241C49">
        <w:rPr>
          <w:sz w:val="21"/>
        </w:rPr>
        <w:t xml:space="preserve"> </w:t>
      </w:r>
      <w:r>
        <w:rPr>
          <w:sz w:val="21"/>
        </w:rPr>
        <w:t>Provision</w:t>
      </w:r>
      <w:r w:rsidR="00241C49">
        <w:rPr>
          <w:sz w:val="21"/>
        </w:rPr>
        <w:t xml:space="preserve"> is committed to safeguarding and promoting the welfare of children and young people and expects all staff, volunteers, pupils and visitors to share this commitment.</w:t>
      </w:r>
    </w:p>
    <w:p w14:paraId="187F57B8" w14:textId="77777777" w:rsidR="00241C49" w:rsidRDefault="00241C49">
      <w:pPr>
        <w:spacing w:line="195" w:lineRule="exact"/>
        <w:rPr>
          <w:rFonts w:ascii="Times New Roman" w:eastAsia="Times New Roman" w:hAnsi="Times New Roman"/>
        </w:rPr>
      </w:pPr>
    </w:p>
    <w:p w14:paraId="0CE264CA" w14:textId="77777777" w:rsidR="00241C49" w:rsidRDefault="00241C49">
      <w:pPr>
        <w:spacing w:line="255" w:lineRule="auto"/>
        <w:ind w:right="500"/>
        <w:rPr>
          <w:sz w:val="21"/>
        </w:rPr>
      </w:pPr>
      <w:r>
        <w:rPr>
          <w:sz w:val="21"/>
        </w:rPr>
        <w:t xml:space="preserve">All outcomes generated by this document must take account of and seek to contribute to safeguarding and promoting the welfare of children and young people at </w:t>
      </w:r>
      <w:r w:rsidR="00705716">
        <w:rPr>
          <w:sz w:val="21"/>
        </w:rPr>
        <w:t>Ad Astra</w:t>
      </w:r>
      <w:r>
        <w:rPr>
          <w:sz w:val="21"/>
        </w:rPr>
        <w:t xml:space="preserve"> </w:t>
      </w:r>
      <w:r w:rsidR="00705716">
        <w:rPr>
          <w:sz w:val="21"/>
        </w:rPr>
        <w:t>Provision</w:t>
      </w:r>
      <w:r>
        <w:rPr>
          <w:sz w:val="21"/>
        </w:rPr>
        <w:t>.</w:t>
      </w:r>
    </w:p>
    <w:p w14:paraId="54738AF4" w14:textId="77777777" w:rsidR="00241C49" w:rsidRDefault="00241C49">
      <w:pPr>
        <w:spacing w:line="195" w:lineRule="exact"/>
        <w:rPr>
          <w:rFonts w:ascii="Times New Roman" w:eastAsia="Times New Roman" w:hAnsi="Times New Roman"/>
        </w:rPr>
      </w:pPr>
    </w:p>
    <w:p w14:paraId="25D934D0" w14:textId="77777777" w:rsidR="00241C49" w:rsidRDefault="00241C49">
      <w:pPr>
        <w:spacing w:line="263" w:lineRule="auto"/>
        <w:ind w:right="180"/>
        <w:jc w:val="both"/>
        <w:rPr>
          <w:sz w:val="21"/>
        </w:rPr>
      </w:pPr>
      <w:r>
        <w:rPr>
          <w:sz w:val="21"/>
        </w:rPr>
        <w:t xml:space="preserve">The policy documents of </w:t>
      </w:r>
      <w:r w:rsidR="00705716">
        <w:rPr>
          <w:sz w:val="21"/>
        </w:rPr>
        <w:t>Ad Astra</w:t>
      </w:r>
      <w:r>
        <w:rPr>
          <w:sz w:val="21"/>
        </w:rPr>
        <w:t xml:space="preserve"> </w:t>
      </w:r>
      <w:r w:rsidR="00705716">
        <w:rPr>
          <w:sz w:val="21"/>
        </w:rPr>
        <w:t>Provision</w:t>
      </w:r>
      <w:r>
        <w:rPr>
          <w:sz w:val="21"/>
        </w:rPr>
        <w:t xml:space="preserve"> are revised and published periodically in good faith. They are inevitably subject to revision. On occasions a significant revision, although promulgated in </w:t>
      </w:r>
      <w:r w:rsidR="00705716">
        <w:rPr>
          <w:sz w:val="21"/>
        </w:rPr>
        <w:t>provision</w:t>
      </w:r>
      <w:r>
        <w:rPr>
          <w:sz w:val="21"/>
        </w:rPr>
        <w:t xml:space="preserve"> separately, may have to take effect between the re-publication of a set of policy documents.</w:t>
      </w:r>
    </w:p>
    <w:p w14:paraId="46ABBD8F" w14:textId="77777777" w:rsidR="00241C49" w:rsidRDefault="00241C49">
      <w:pPr>
        <w:spacing w:line="27" w:lineRule="exact"/>
        <w:rPr>
          <w:rFonts w:ascii="Times New Roman" w:eastAsia="Times New Roman" w:hAnsi="Times New Roman"/>
        </w:rPr>
      </w:pPr>
    </w:p>
    <w:p w14:paraId="3B11AA5E" w14:textId="77777777" w:rsidR="00241C49" w:rsidRDefault="00241C49">
      <w:pPr>
        <w:spacing w:line="236" w:lineRule="auto"/>
        <w:ind w:right="120"/>
        <w:rPr>
          <w:sz w:val="22"/>
        </w:rPr>
      </w:pPr>
      <w:r>
        <w:rPr>
          <w:sz w:val="22"/>
        </w:rPr>
        <w:t>Care should therefore be taken to ensure, by consultation with the Senior Leadership Team, that the details of any policy document are still effectively current at a particular moment.</w:t>
      </w:r>
    </w:p>
    <w:p w14:paraId="06BBA33E" w14:textId="77777777" w:rsidR="00241C49" w:rsidRDefault="00241C49">
      <w:pPr>
        <w:spacing w:line="236" w:lineRule="auto"/>
        <w:ind w:right="120"/>
        <w:rPr>
          <w:sz w:val="22"/>
        </w:rPr>
        <w:sectPr w:rsidR="00241C49">
          <w:headerReference w:type="default" r:id="rId11"/>
          <w:footerReference w:type="default" r:id="rId12"/>
          <w:pgSz w:w="11920" w:h="16840"/>
          <w:pgMar w:top="1439" w:right="1440" w:bottom="420" w:left="1440" w:header="0" w:footer="0" w:gutter="0"/>
          <w:cols w:space="0" w:equalWidth="0">
            <w:col w:w="9040"/>
          </w:cols>
          <w:docGrid w:linePitch="360"/>
        </w:sectPr>
      </w:pPr>
    </w:p>
    <w:p w14:paraId="464FCBC1" w14:textId="77777777" w:rsidR="00241C49" w:rsidRDefault="00241C49">
      <w:pPr>
        <w:spacing w:line="200" w:lineRule="exact"/>
        <w:rPr>
          <w:rFonts w:ascii="Times New Roman" w:eastAsia="Times New Roman" w:hAnsi="Times New Roman"/>
        </w:rPr>
      </w:pPr>
    </w:p>
    <w:p w14:paraId="5C8C6B09" w14:textId="77777777" w:rsidR="00241C49" w:rsidRDefault="00241C49">
      <w:pPr>
        <w:spacing w:line="200" w:lineRule="exact"/>
        <w:rPr>
          <w:rFonts w:ascii="Times New Roman" w:eastAsia="Times New Roman" w:hAnsi="Times New Roman"/>
        </w:rPr>
      </w:pPr>
    </w:p>
    <w:p w14:paraId="3382A365" w14:textId="77777777" w:rsidR="00241C49" w:rsidRDefault="00241C49">
      <w:pPr>
        <w:spacing w:line="200" w:lineRule="exact"/>
        <w:rPr>
          <w:rFonts w:ascii="Times New Roman" w:eastAsia="Times New Roman" w:hAnsi="Times New Roman"/>
        </w:rPr>
      </w:pPr>
    </w:p>
    <w:p w14:paraId="5C71F136" w14:textId="77777777" w:rsidR="00241C49" w:rsidRDefault="00241C49">
      <w:pPr>
        <w:spacing w:line="316" w:lineRule="exact"/>
        <w:rPr>
          <w:rFonts w:ascii="Times New Roman" w:eastAsia="Times New Roman" w:hAnsi="Times New Roman"/>
        </w:rPr>
      </w:pPr>
    </w:p>
    <w:p w14:paraId="62199465" w14:textId="77777777" w:rsidR="00241C49" w:rsidRDefault="00241C49">
      <w:pPr>
        <w:spacing w:line="0" w:lineRule="atLeast"/>
        <w:ind w:left="8140"/>
        <w:rPr>
          <w:b/>
          <w:sz w:val="17"/>
        </w:rPr>
        <w:sectPr w:rsidR="00241C49">
          <w:headerReference w:type="default" r:id="rId13"/>
          <w:footerReference w:type="default" r:id="rId14"/>
          <w:type w:val="continuous"/>
          <w:pgSz w:w="11920" w:h="16840"/>
          <w:pgMar w:top="1439" w:right="1440" w:bottom="420" w:left="1440" w:header="0" w:footer="0" w:gutter="0"/>
          <w:cols w:space="0" w:equalWidth="0">
            <w:col w:w="9040"/>
          </w:cols>
          <w:docGrid w:linePitch="360"/>
        </w:sectPr>
      </w:pPr>
    </w:p>
    <w:p w14:paraId="406425CA" w14:textId="77777777" w:rsidR="00241C49" w:rsidRDefault="00241C49">
      <w:pPr>
        <w:spacing w:line="0" w:lineRule="atLeast"/>
        <w:ind w:right="20"/>
        <w:jc w:val="center"/>
        <w:rPr>
          <w:b/>
          <w:sz w:val="22"/>
        </w:rPr>
      </w:pPr>
      <w:bookmarkStart w:id="1" w:name="page3"/>
      <w:bookmarkEnd w:id="1"/>
      <w:r>
        <w:rPr>
          <w:b/>
          <w:sz w:val="22"/>
        </w:rPr>
        <w:lastRenderedPageBreak/>
        <w:t>Contents</w:t>
      </w:r>
    </w:p>
    <w:p w14:paraId="0DA123B1" w14:textId="77777777" w:rsidR="00241C49" w:rsidRDefault="00241C49">
      <w:pPr>
        <w:spacing w:line="232" w:lineRule="exact"/>
        <w:rPr>
          <w:rFonts w:ascii="Times New Roman" w:eastAsia="Times New Roman" w:hAnsi="Times New Roman"/>
        </w:rPr>
      </w:pPr>
    </w:p>
    <w:p w14:paraId="7BC1BAF2" w14:textId="77777777" w:rsidR="00241C49" w:rsidRDefault="00241C49">
      <w:pPr>
        <w:rPr>
          <w:rFonts w:ascii="Times New Roman" w:eastAsia="Times New Roman" w:hAnsi="Times New Roman"/>
          <w:sz w:val="14"/>
        </w:rPr>
        <w:sectPr w:rsidR="00241C49">
          <w:headerReference w:type="default" r:id="rId15"/>
          <w:footerReference w:type="default" r:id="rId16"/>
          <w:pgSz w:w="11920" w:h="16840"/>
          <w:pgMar w:top="1439" w:right="1440" w:bottom="420" w:left="1440" w:header="0" w:footer="0" w:gutter="0"/>
          <w:cols w:space="0" w:equalWidth="0">
            <w:col w:w="9040"/>
          </w:cols>
          <w:docGrid w:linePitch="360"/>
        </w:sectPr>
      </w:pPr>
    </w:p>
    <w:p w14:paraId="61C988F9" w14:textId="77777777" w:rsidR="00241C49" w:rsidRDefault="00241C49">
      <w:pPr>
        <w:spacing w:line="200" w:lineRule="exact"/>
        <w:rPr>
          <w:rFonts w:ascii="Times New Roman" w:eastAsia="Times New Roman" w:hAnsi="Times New Roman"/>
        </w:rPr>
      </w:pPr>
    </w:p>
    <w:p w14:paraId="3B22BB7D" w14:textId="77777777" w:rsidR="00241C49" w:rsidRDefault="00241C49">
      <w:pPr>
        <w:spacing w:line="200" w:lineRule="exact"/>
        <w:rPr>
          <w:rFonts w:ascii="Times New Roman" w:eastAsia="Times New Roman" w:hAnsi="Times New Roman"/>
        </w:rPr>
      </w:pPr>
    </w:p>
    <w:p w14:paraId="17B246DD" w14:textId="77777777" w:rsidR="00241C49" w:rsidRDefault="00241C49">
      <w:pPr>
        <w:spacing w:line="200" w:lineRule="exact"/>
        <w:rPr>
          <w:rFonts w:ascii="Times New Roman" w:eastAsia="Times New Roman" w:hAnsi="Times New Roman"/>
        </w:rPr>
      </w:pPr>
    </w:p>
    <w:p w14:paraId="6BF89DA3" w14:textId="77777777" w:rsidR="00241C49" w:rsidRDefault="00241C49">
      <w:pPr>
        <w:spacing w:line="200" w:lineRule="exact"/>
        <w:rPr>
          <w:rFonts w:ascii="Times New Roman" w:eastAsia="Times New Roman" w:hAnsi="Times New Roman"/>
        </w:rPr>
      </w:pPr>
    </w:p>
    <w:p w14:paraId="5C3E0E74" w14:textId="77777777" w:rsidR="00241C49" w:rsidRDefault="00241C49">
      <w:pPr>
        <w:spacing w:line="200" w:lineRule="exact"/>
        <w:rPr>
          <w:rFonts w:ascii="Times New Roman" w:eastAsia="Times New Roman" w:hAnsi="Times New Roman"/>
        </w:rPr>
      </w:pPr>
    </w:p>
    <w:p w14:paraId="66A1FAB9" w14:textId="77777777" w:rsidR="00241C49" w:rsidRDefault="00241C49">
      <w:pPr>
        <w:spacing w:line="200" w:lineRule="exact"/>
        <w:rPr>
          <w:rFonts w:ascii="Times New Roman" w:eastAsia="Times New Roman" w:hAnsi="Times New Roman"/>
        </w:rPr>
      </w:pPr>
    </w:p>
    <w:p w14:paraId="76BB753C" w14:textId="77777777" w:rsidR="00241C49" w:rsidRDefault="00241C49">
      <w:pPr>
        <w:spacing w:line="200" w:lineRule="exact"/>
        <w:rPr>
          <w:rFonts w:ascii="Times New Roman" w:eastAsia="Times New Roman" w:hAnsi="Times New Roman"/>
        </w:rPr>
      </w:pPr>
    </w:p>
    <w:p w14:paraId="513DA1E0" w14:textId="77777777" w:rsidR="00241C49" w:rsidRDefault="00241C49">
      <w:pPr>
        <w:spacing w:line="200" w:lineRule="exact"/>
        <w:rPr>
          <w:rFonts w:ascii="Times New Roman" w:eastAsia="Times New Roman" w:hAnsi="Times New Roman"/>
        </w:rPr>
      </w:pPr>
    </w:p>
    <w:p w14:paraId="75CAC6F5" w14:textId="77777777" w:rsidR="00241C49" w:rsidRDefault="00241C49">
      <w:pPr>
        <w:spacing w:line="200" w:lineRule="exact"/>
        <w:rPr>
          <w:rFonts w:ascii="Times New Roman" w:eastAsia="Times New Roman" w:hAnsi="Times New Roman"/>
        </w:rPr>
      </w:pPr>
    </w:p>
    <w:p w14:paraId="66060428" w14:textId="77777777" w:rsidR="00241C49" w:rsidRDefault="00241C49">
      <w:pPr>
        <w:spacing w:line="200" w:lineRule="exact"/>
        <w:rPr>
          <w:rFonts w:ascii="Times New Roman" w:eastAsia="Times New Roman" w:hAnsi="Times New Roman"/>
        </w:rPr>
      </w:pPr>
    </w:p>
    <w:p w14:paraId="1D0656FE" w14:textId="77777777" w:rsidR="00241C49" w:rsidRDefault="00241C49">
      <w:pPr>
        <w:spacing w:line="200" w:lineRule="exact"/>
        <w:rPr>
          <w:rFonts w:ascii="Times New Roman" w:eastAsia="Times New Roman" w:hAnsi="Times New Roman"/>
        </w:rPr>
      </w:pPr>
    </w:p>
    <w:p w14:paraId="7B37605A" w14:textId="77777777" w:rsidR="00241C49" w:rsidRDefault="00241C49">
      <w:pPr>
        <w:spacing w:line="200" w:lineRule="exact"/>
        <w:rPr>
          <w:rFonts w:ascii="Times New Roman" w:eastAsia="Times New Roman" w:hAnsi="Times New Roman"/>
        </w:rPr>
      </w:pPr>
    </w:p>
    <w:p w14:paraId="394798F2" w14:textId="77777777" w:rsidR="00241C49" w:rsidRDefault="00241C49">
      <w:pPr>
        <w:spacing w:line="200" w:lineRule="exact"/>
        <w:rPr>
          <w:rFonts w:ascii="Times New Roman" w:eastAsia="Times New Roman" w:hAnsi="Times New Roman"/>
        </w:rPr>
      </w:pPr>
    </w:p>
    <w:p w14:paraId="3889A505" w14:textId="77777777" w:rsidR="00241C49" w:rsidRDefault="00241C49">
      <w:pPr>
        <w:spacing w:line="200" w:lineRule="exact"/>
        <w:rPr>
          <w:rFonts w:ascii="Times New Roman" w:eastAsia="Times New Roman" w:hAnsi="Times New Roman"/>
        </w:rPr>
      </w:pPr>
    </w:p>
    <w:p w14:paraId="29079D35" w14:textId="77777777" w:rsidR="00241C49" w:rsidRDefault="00241C49">
      <w:pPr>
        <w:spacing w:line="200" w:lineRule="exact"/>
        <w:rPr>
          <w:rFonts w:ascii="Times New Roman" w:eastAsia="Times New Roman" w:hAnsi="Times New Roman"/>
        </w:rPr>
      </w:pPr>
    </w:p>
    <w:p w14:paraId="17686DC7" w14:textId="77777777" w:rsidR="00241C49" w:rsidRDefault="00241C49">
      <w:pPr>
        <w:spacing w:line="200" w:lineRule="exact"/>
        <w:rPr>
          <w:rFonts w:ascii="Times New Roman" w:eastAsia="Times New Roman" w:hAnsi="Times New Roman"/>
        </w:rPr>
      </w:pPr>
    </w:p>
    <w:p w14:paraId="53BD644D" w14:textId="77777777" w:rsidR="00241C49" w:rsidRDefault="00241C49">
      <w:pPr>
        <w:spacing w:line="200" w:lineRule="exact"/>
        <w:rPr>
          <w:rFonts w:ascii="Times New Roman" w:eastAsia="Times New Roman" w:hAnsi="Times New Roman"/>
        </w:rPr>
      </w:pPr>
    </w:p>
    <w:p w14:paraId="1A3FAC43" w14:textId="77777777" w:rsidR="00241C49" w:rsidRDefault="00241C49">
      <w:pPr>
        <w:spacing w:line="200" w:lineRule="exact"/>
        <w:rPr>
          <w:rFonts w:ascii="Times New Roman" w:eastAsia="Times New Roman" w:hAnsi="Times New Roman"/>
        </w:rPr>
      </w:pPr>
    </w:p>
    <w:p w14:paraId="2BBD94B2" w14:textId="77777777" w:rsidR="00241C49" w:rsidRDefault="00241C49">
      <w:pPr>
        <w:spacing w:line="288" w:lineRule="exact"/>
        <w:rPr>
          <w:rFonts w:ascii="Times New Roman" w:eastAsia="Times New Roman" w:hAnsi="Times New Roman"/>
        </w:rPr>
      </w:pPr>
    </w:p>
    <w:p w14:paraId="5854DE7F" w14:textId="77777777" w:rsidR="00241C49" w:rsidRDefault="00241C49">
      <w:pPr>
        <w:spacing w:line="0" w:lineRule="atLeast"/>
        <w:ind w:left="8140"/>
        <w:rPr>
          <w:b/>
          <w:sz w:val="17"/>
        </w:rPr>
        <w:sectPr w:rsidR="00241C49">
          <w:headerReference w:type="default" r:id="rId17"/>
          <w:footerReference w:type="default" r:id="rId18"/>
          <w:type w:val="continuous"/>
          <w:pgSz w:w="11920" w:h="16840"/>
          <w:pgMar w:top="1439" w:right="1440" w:bottom="420" w:left="1440" w:header="0" w:footer="0" w:gutter="0"/>
          <w:cols w:space="0" w:equalWidth="0">
            <w:col w:w="9040"/>
          </w:cols>
          <w:docGrid w:linePitch="360"/>
        </w:sectPr>
      </w:pPr>
    </w:p>
    <w:p w14:paraId="1AFD851D" w14:textId="77777777" w:rsidR="00241C49" w:rsidRDefault="00241C49">
      <w:pPr>
        <w:numPr>
          <w:ilvl w:val="0"/>
          <w:numId w:val="3"/>
        </w:numPr>
        <w:tabs>
          <w:tab w:val="left" w:pos="580"/>
        </w:tabs>
        <w:spacing w:line="0" w:lineRule="atLeast"/>
        <w:ind w:left="580" w:hanging="370"/>
        <w:rPr>
          <w:b/>
          <w:sz w:val="22"/>
        </w:rPr>
      </w:pPr>
      <w:bookmarkStart w:id="2" w:name="page4"/>
      <w:bookmarkEnd w:id="2"/>
      <w:r>
        <w:rPr>
          <w:b/>
          <w:sz w:val="22"/>
        </w:rPr>
        <w:lastRenderedPageBreak/>
        <w:t>Introduction</w:t>
      </w:r>
    </w:p>
    <w:p w14:paraId="2CA7ADD4" w14:textId="77777777" w:rsidR="00241C49" w:rsidRDefault="00241C49">
      <w:pPr>
        <w:spacing w:line="29" w:lineRule="exact"/>
        <w:rPr>
          <w:b/>
          <w:sz w:val="22"/>
        </w:rPr>
      </w:pPr>
    </w:p>
    <w:p w14:paraId="50831FFA" w14:textId="77777777" w:rsidR="00241C49" w:rsidRDefault="00705716">
      <w:pPr>
        <w:spacing w:line="236" w:lineRule="auto"/>
        <w:ind w:left="580" w:right="120"/>
        <w:rPr>
          <w:sz w:val="22"/>
        </w:rPr>
      </w:pPr>
      <w:r>
        <w:rPr>
          <w:sz w:val="22"/>
        </w:rPr>
        <w:t>Ad Astra</w:t>
      </w:r>
      <w:r w:rsidR="00241C49">
        <w:rPr>
          <w:sz w:val="22"/>
        </w:rPr>
        <w:t xml:space="preserve"> is an independent special </w:t>
      </w:r>
      <w:r>
        <w:rPr>
          <w:sz w:val="22"/>
        </w:rPr>
        <w:t>provision</w:t>
      </w:r>
      <w:r w:rsidR="00241C49">
        <w:rPr>
          <w:sz w:val="22"/>
        </w:rPr>
        <w:t xml:space="preserve"> catering for children and young people. We are committed to realising our vision of building confidence and preparing students for life beyond </w:t>
      </w:r>
      <w:r>
        <w:rPr>
          <w:sz w:val="22"/>
        </w:rPr>
        <w:t>Ad Astra</w:t>
      </w:r>
      <w:r w:rsidR="00241C49">
        <w:rPr>
          <w:sz w:val="22"/>
        </w:rPr>
        <w:t xml:space="preserve">, to take their next step into further education, training or employment. We also aim to prepare our students to contribute and live effectively in society beyond the specialist support and understanding of </w:t>
      </w:r>
      <w:r>
        <w:rPr>
          <w:sz w:val="22"/>
        </w:rPr>
        <w:t>Ad Astra</w:t>
      </w:r>
      <w:r w:rsidR="00241C49">
        <w:rPr>
          <w:sz w:val="22"/>
        </w:rPr>
        <w:t xml:space="preserve"> </w:t>
      </w:r>
      <w:r>
        <w:rPr>
          <w:sz w:val="22"/>
        </w:rPr>
        <w:t>Provision</w:t>
      </w:r>
      <w:r w:rsidR="00241C49">
        <w:rPr>
          <w:sz w:val="22"/>
        </w:rPr>
        <w:t>.</w:t>
      </w:r>
    </w:p>
    <w:p w14:paraId="314EE24A" w14:textId="77777777" w:rsidR="00241C49" w:rsidRDefault="00241C49">
      <w:pPr>
        <w:spacing w:line="299" w:lineRule="exact"/>
        <w:rPr>
          <w:b/>
          <w:sz w:val="22"/>
        </w:rPr>
      </w:pPr>
    </w:p>
    <w:p w14:paraId="0A5FD690" w14:textId="77777777" w:rsidR="00241C49" w:rsidRDefault="00241C49">
      <w:pPr>
        <w:spacing w:line="231" w:lineRule="auto"/>
        <w:ind w:left="580" w:right="80"/>
        <w:rPr>
          <w:sz w:val="22"/>
        </w:rPr>
      </w:pPr>
      <w:r>
        <w:rPr>
          <w:sz w:val="22"/>
        </w:rPr>
        <w:t>In order to communicate their needs, our students may behave in a way that challenges them. This can have a negative impact upon the student, upon others, their environment, their relationships and their quality of life.</w:t>
      </w:r>
    </w:p>
    <w:p w14:paraId="76614669" w14:textId="77777777" w:rsidR="00241C49" w:rsidRDefault="00241C49">
      <w:pPr>
        <w:spacing w:line="297" w:lineRule="exact"/>
        <w:rPr>
          <w:rFonts w:ascii="Times New Roman" w:eastAsia="Times New Roman" w:hAnsi="Times New Roman"/>
        </w:rPr>
      </w:pPr>
    </w:p>
    <w:p w14:paraId="45478A20" w14:textId="36A5FE09" w:rsidR="00241C49" w:rsidRDefault="00241C49" w:rsidP="7C5673B7">
      <w:pPr>
        <w:spacing w:line="236" w:lineRule="auto"/>
        <w:ind w:left="580" w:right="60"/>
        <w:rPr>
          <w:sz w:val="22"/>
          <w:szCs w:val="22"/>
        </w:rPr>
      </w:pPr>
      <w:r w:rsidRPr="7C5673B7">
        <w:rPr>
          <w:sz w:val="22"/>
          <w:szCs w:val="22"/>
        </w:rPr>
        <w:t xml:space="preserve">At </w:t>
      </w:r>
      <w:r w:rsidR="00705716" w:rsidRPr="7C5673B7">
        <w:rPr>
          <w:sz w:val="22"/>
          <w:szCs w:val="22"/>
        </w:rPr>
        <w:t>Ad Astra</w:t>
      </w:r>
      <w:r w:rsidRPr="7C5673B7">
        <w:rPr>
          <w:sz w:val="22"/>
          <w:szCs w:val="22"/>
        </w:rPr>
        <w:t xml:space="preserve">, we believe that </w:t>
      </w:r>
      <w:r w:rsidRPr="7C5673B7">
        <w:rPr>
          <w:b/>
          <w:bCs/>
          <w:sz w:val="22"/>
          <w:szCs w:val="22"/>
        </w:rPr>
        <w:t>all behaviours are a communication</w:t>
      </w:r>
      <w:r w:rsidRPr="7C5673B7">
        <w:rPr>
          <w:sz w:val="22"/>
          <w:szCs w:val="22"/>
        </w:rPr>
        <w:t xml:space="preserve">. Behaviours that challenge may be used to express and communicate a wide variety of things, for example: not understanding an instruction or task, a dislike for something; a want or need; anxiety or stress, illness or pain; and emotions such as anger or frustration linked to the student's </w:t>
      </w:r>
      <w:r w:rsidR="753CA253" w:rsidRPr="7C5673B7">
        <w:rPr>
          <w:sz w:val="22"/>
          <w:szCs w:val="22"/>
        </w:rPr>
        <w:t>SEND</w:t>
      </w:r>
      <w:r w:rsidRPr="7C5673B7">
        <w:rPr>
          <w:sz w:val="22"/>
          <w:szCs w:val="22"/>
        </w:rPr>
        <w:t xml:space="preserve"> or other co-conditions. This policy has been written with due care and respect to the rights and individual needs of our students with a positive and caring attitude to working with them, to overcome their challenges, learn more effective ways of expressing themselves and to build a happy and purposeful life.</w:t>
      </w:r>
    </w:p>
    <w:p w14:paraId="57590049" w14:textId="77777777" w:rsidR="00241C49" w:rsidRDefault="00241C49">
      <w:pPr>
        <w:spacing w:line="306" w:lineRule="exact"/>
        <w:rPr>
          <w:rFonts w:ascii="Times New Roman" w:eastAsia="Times New Roman" w:hAnsi="Times New Roman"/>
        </w:rPr>
      </w:pPr>
    </w:p>
    <w:p w14:paraId="0ADCAAF7" w14:textId="77777777" w:rsidR="00241C49" w:rsidRDefault="00241C49">
      <w:pPr>
        <w:spacing w:line="231" w:lineRule="auto"/>
        <w:ind w:left="500" w:right="420"/>
        <w:rPr>
          <w:sz w:val="22"/>
        </w:rPr>
      </w:pPr>
      <w:r>
        <w:rPr>
          <w:sz w:val="22"/>
        </w:rPr>
        <w:t>We are committed to understanding the function of the behaviours our students present in order to support them to learn an alternative, functionally equivalent and more socially acceptable ways of expressing themselves.</w:t>
      </w:r>
    </w:p>
    <w:p w14:paraId="0C5B615A" w14:textId="77777777" w:rsidR="00241C49" w:rsidRDefault="00241C49">
      <w:pPr>
        <w:spacing w:line="269" w:lineRule="exact"/>
        <w:rPr>
          <w:rFonts w:ascii="Times New Roman" w:eastAsia="Times New Roman" w:hAnsi="Times New Roman"/>
        </w:rPr>
      </w:pPr>
    </w:p>
    <w:p w14:paraId="2AAEECA7" w14:textId="77777777" w:rsidR="00241C49" w:rsidRDefault="00241C49">
      <w:pPr>
        <w:numPr>
          <w:ilvl w:val="0"/>
          <w:numId w:val="4"/>
        </w:numPr>
        <w:tabs>
          <w:tab w:val="left" w:pos="620"/>
        </w:tabs>
        <w:spacing w:line="0" w:lineRule="atLeast"/>
        <w:ind w:left="620" w:hanging="410"/>
        <w:rPr>
          <w:b/>
          <w:sz w:val="22"/>
        </w:rPr>
      </w:pPr>
      <w:r>
        <w:rPr>
          <w:b/>
          <w:sz w:val="22"/>
        </w:rPr>
        <w:t>Values and Philosophy</w:t>
      </w:r>
    </w:p>
    <w:p w14:paraId="792F1AA2" w14:textId="77777777" w:rsidR="00241C49" w:rsidRDefault="00241C49">
      <w:pPr>
        <w:spacing w:line="298" w:lineRule="exact"/>
        <w:rPr>
          <w:rFonts w:ascii="Times New Roman" w:eastAsia="Times New Roman" w:hAnsi="Times New Roman"/>
        </w:rPr>
      </w:pPr>
    </w:p>
    <w:p w14:paraId="00D9B1F0" w14:textId="77777777" w:rsidR="00241C49" w:rsidRDefault="00241C49">
      <w:pPr>
        <w:spacing w:line="237" w:lineRule="auto"/>
        <w:ind w:left="500" w:right="340"/>
        <w:rPr>
          <w:sz w:val="21"/>
        </w:rPr>
      </w:pPr>
      <w:r>
        <w:rPr>
          <w:sz w:val="21"/>
        </w:rPr>
        <w:t xml:space="preserve">At </w:t>
      </w:r>
      <w:r w:rsidR="00705716">
        <w:rPr>
          <w:sz w:val="21"/>
        </w:rPr>
        <w:t>Ad Astra</w:t>
      </w:r>
      <w:r>
        <w:rPr>
          <w:sz w:val="21"/>
        </w:rPr>
        <w:t xml:space="preserve"> we adopt a holistic approach to supporting the needs of our children and young people underpinned by the principles of Positive Behaviour Support (PBS) in order to:</w:t>
      </w:r>
    </w:p>
    <w:p w14:paraId="1A499DFC" w14:textId="77777777" w:rsidR="00241C49" w:rsidRDefault="00241C49">
      <w:pPr>
        <w:spacing w:line="270" w:lineRule="exact"/>
        <w:rPr>
          <w:rFonts w:ascii="Times New Roman" w:eastAsia="Times New Roman" w:hAnsi="Times New Roman"/>
        </w:rPr>
      </w:pPr>
    </w:p>
    <w:p w14:paraId="611AA861" w14:textId="77777777" w:rsidR="00241C49" w:rsidRDefault="00241C49">
      <w:pPr>
        <w:numPr>
          <w:ilvl w:val="1"/>
          <w:numId w:val="5"/>
        </w:numPr>
        <w:tabs>
          <w:tab w:val="left" w:pos="1000"/>
        </w:tabs>
        <w:spacing w:line="0" w:lineRule="atLeast"/>
        <w:ind w:left="1000" w:hanging="370"/>
        <w:rPr>
          <w:rFonts w:ascii="Arial" w:eastAsia="Arial" w:hAnsi="Arial"/>
          <w:sz w:val="22"/>
        </w:rPr>
      </w:pPr>
      <w:r>
        <w:rPr>
          <w:sz w:val="22"/>
        </w:rPr>
        <w:t xml:space="preserve">Meet the needs of the student with a </w:t>
      </w:r>
      <w:r w:rsidR="00705716">
        <w:rPr>
          <w:sz w:val="22"/>
        </w:rPr>
        <w:t xml:space="preserve">learning </w:t>
      </w:r>
      <w:proofErr w:type="gramStart"/>
      <w:r w:rsidR="00705716">
        <w:rPr>
          <w:sz w:val="22"/>
        </w:rPr>
        <w:t>difficulties</w:t>
      </w:r>
      <w:proofErr w:type="gramEnd"/>
    </w:p>
    <w:p w14:paraId="5E7E3C41" w14:textId="77777777" w:rsidR="00241C49" w:rsidRDefault="00241C49">
      <w:pPr>
        <w:spacing w:line="15" w:lineRule="exact"/>
        <w:rPr>
          <w:rFonts w:ascii="Arial" w:eastAsia="Arial" w:hAnsi="Arial"/>
          <w:sz w:val="22"/>
        </w:rPr>
      </w:pPr>
    </w:p>
    <w:p w14:paraId="2F431C29" w14:textId="77777777" w:rsidR="00241C49" w:rsidRDefault="00241C49">
      <w:pPr>
        <w:numPr>
          <w:ilvl w:val="1"/>
          <w:numId w:val="5"/>
        </w:numPr>
        <w:tabs>
          <w:tab w:val="left" w:pos="1000"/>
        </w:tabs>
        <w:spacing w:line="225" w:lineRule="auto"/>
        <w:ind w:left="1000" w:hanging="370"/>
        <w:rPr>
          <w:rFonts w:ascii="Arial" w:eastAsia="Arial" w:hAnsi="Arial"/>
          <w:sz w:val="22"/>
        </w:rPr>
      </w:pPr>
      <w:r>
        <w:rPr>
          <w:sz w:val="22"/>
        </w:rPr>
        <w:t>Support students to find effective ways to communicate their needs</w:t>
      </w:r>
    </w:p>
    <w:p w14:paraId="03F828E4" w14:textId="77777777" w:rsidR="00241C49" w:rsidRDefault="00241C49">
      <w:pPr>
        <w:spacing w:line="16" w:lineRule="exact"/>
        <w:rPr>
          <w:rFonts w:ascii="Arial" w:eastAsia="Arial" w:hAnsi="Arial"/>
          <w:sz w:val="22"/>
        </w:rPr>
      </w:pPr>
    </w:p>
    <w:p w14:paraId="7E12317C" w14:textId="77777777" w:rsidR="00241C49" w:rsidRDefault="00241C49">
      <w:pPr>
        <w:numPr>
          <w:ilvl w:val="1"/>
          <w:numId w:val="5"/>
        </w:numPr>
        <w:tabs>
          <w:tab w:val="left" w:pos="1000"/>
        </w:tabs>
        <w:spacing w:line="225" w:lineRule="auto"/>
        <w:ind w:left="1000" w:hanging="370"/>
        <w:rPr>
          <w:rFonts w:ascii="Arial" w:eastAsia="Arial" w:hAnsi="Arial"/>
          <w:sz w:val="22"/>
        </w:rPr>
      </w:pPr>
      <w:r>
        <w:rPr>
          <w:sz w:val="22"/>
        </w:rPr>
        <w:t>Identify and meet individuals’ sensory needs and diet</w:t>
      </w:r>
    </w:p>
    <w:p w14:paraId="2AC57CB0" w14:textId="77777777" w:rsidR="00241C49" w:rsidRDefault="00241C49">
      <w:pPr>
        <w:spacing w:line="30" w:lineRule="exact"/>
        <w:rPr>
          <w:rFonts w:ascii="Arial" w:eastAsia="Arial" w:hAnsi="Arial"/>
          <w:sz w:val="22"/>
        </w:rPr>
      </w:pPr>
    </w:p>
    <w:p w14:paraId="4859CD15" w14:textId="77777777" w:rsidR="00241C49" w:rsidRDefault="00241C49">
      <w:pPr>
        <w:numPr>
          <w:ilvl w:val="1"/>
          <w:numId w:val="5"/>
        </w:numPr>
        <w:tabs>
          <w:tab w:val="left" w:pos="1000"/>
        </w:tabs>
        <w:spacing w:line="226" w:lineRule="auto"/>
        <w:ind w:left="1000" w:right="160" w:hanging="370"/>
        <w:rPr>
          <w:rFonts w:ascii="Arial" w:eastAsia="Arial" w:hAnsi="Arial"/>
          <w:sz w:val="22"/>
        </w:rPr>
      </w:pPr>
      <w:r>
        <w:rPr>
          <w:sz w:val="22"/>
        </w:rPr>
        <w:t>Ensure the environment is suited to individual needs and preferences and that they have structure and meaningful activities in their daily lives</w:t>
      </w:r>
    </w:p>
    <w:p w14:paraId="5186B13D" w14:textId="77777777" w:rsidR="00241C49" w:rsidRDefault="00241C49">
      <w:pPr>
        <w:spacing w:line="1" w:lineRule="exact"/>
        <w:rPr>
          <w:rFonts w:ascii="Arial" w:eastAsia="Arial" w:hAnsi="Arial"/>
          <w:sz w:val="22"/>
        </w:rPr>
      </w:pPr>
    </w:p>
    <w:p w14:paraId="4A15D024" w14:textId="77777777" w:rsidR="00241C49" w:rsidRDefault="00241C49">
      <w:pPr>
        <w:numPr>
          <w:ilvl w:val="1"/>
          <w:numId w:val="5"/>
        </w:numPr>
        <w:tabs>
          <w:tab w:val="left" w:pos="1000"/>
        </w:tabs>
        <w:spacing w:line="0" w:lineRule="atLeast"/>
        <w:ind w:left="1000" w:hanging="370"/>
        <w:rPr>
          <w:rFonts w:ascii="Arial" w:eastAsia="Arial" w:hAnsi="Arial"/>
          <w:sz w:val="22"/>
        </w:rPr>
      </w:pPr>
      <w:r>
        <w:rPr>
          <w:sz w:val="22"/>
        </w:rPr>
        <w:t>Use proactive strategies to manage and support behaviour</w:t>
      </w:r>
    </w:p>
    <w:p w14:paraId="6C57C439" w14:textId="77777777" w:rsidR="00241C49" w:rsidRDefault="00241C49">
      <w:pPr>
        <w:spacing w:line="29" w:lineRule="exact"/>
        <w:rPr>
          <w:rFonts w:ascii="Arial" w:eastAsia="Arial" w:hAnsi="Arial"/>
          <w:sz w:val="22"/>
        </w:rPr>
      </w:pPr>
    </w:p>
    <w:p w14:paraId="283C8B44" w14:textId="77777777" w:rsidR="00241C49" w:rsidRDefault="00241C49">
      <w:pPr>
        <w:numPr>
          <w:ilvl w:val="1"/>
          <w:numId w:val="5"/>
        </w:numPr>
        <w:tabs>
          <w:tab w:val="left" w:pos="1000"/>
        </w:tabs>
        <w:spacing w:line="226" w:lineRule="auto"/>
        <w:ind w:left="1000" w:right="380" w:hanging="370"/>
        <w:rPr>
          <w:rFonts w:ascii="Arial" w:eastAsia="Arial" w:hAnsi="Arial"/>
          <w:sz w:val="22"/>
        </w:rPr>
      </w:pPr>
      <w:r>
        <w:rPr>
          <w:sz w:val="22"/>
        </w:rPr>
        <w:t>To use our curriculum and READY programme to meet every child’s needs and prepare them for the wider world</w:t>
      </w:r>
    </w:p>
    <w:p w14:paraId="3D404BC9" w14:textId="77777777" w:rsidR="00241C49" w:rsidRDefault="00241C49">
      <w:pPr>
        <w:spacing w:line="31" w:lineRule="exact"/>
        <w:rPr>
          <w:rFonts w:ascii="Arial" w:eastAsia="Arial" w:hAnsi="Arial"/>
          <w:sz w:val="22"/>
        </w:rPr>
      </w:pPr>
    </w:p>
    <w:p w14:paraId="3E3822A6" w14:textId="77777777" w:rsidR="00241C49" w:rsidRDefault="00241C49">
      <w:pPr>
        <w:numPr>
          <w:ilvl w:val="1"/>
          <w:numId w:val="5"/>
        </w:numPr>
        <w:tabs>
          <w:tab w:val="left" w:pos="1000"/>
        </w:tabs>
        <w:spacing w:line="226" w:lineRule="auto"/>
        <w:ind w:left="1000" w:right="40" w:hanging="370"/>
        <w:rPr>
          <w:rFonts w:ascii="Arial" w:eastAsia="Arial" w:hAnsi="Arial"/>
          <w:sz w:val="22"/>
        </w:rPr>
      </w:pPr>
      <w:r>
        <w:rPr>
          <w:sz w:val="22"/>
        </w:rPr>
        <w:t>Provide strategies and experiences for our students to manage behaviour successfully and establish appropriate and meaningful relationships.</w:t>
      </w:r>
    </w:p>
    <w:p w14:paraId="61319B8A" w14:textId="77777777" w:rsidR="00241C49" w:rsidRDefault="00241C49">
      <w:pPr>
        <w:spacing w:line="270" w:lineRule="exact"/>
        <w:rPr>
          <w:rFonts w:ascii="Arial" w:eastAsia="Arial" w:hAnsi="Arial"/>
          <w:sz w:val="22"/>
        </w:rPr>
      </w:pPr>
    </w:p>
    <w:p w14:paraId="73ED653C" w14:textId="77777777" w:rsidR="00241C49" w:rsidRDefault="00241C49">
      <w:pPr>
        <w:numPr>
          <w:ilvl w:val="0"/>
          <w:numId w:val="5"/>
        </w:numPr>
        <w:tabs>
          <w:tab w:val="left" w:pos="580"/>
        </w:tabs>
        <w:spacing w:line="0" w:lineRule="atLeast"/>
        <w:ind w:left="580" w:hanging="370"/>
        <w:rPr>
          <w:b/>
          <w:sz w:val="22"/>
        </w:rPr>
      </w:pPr>
      <w:r>
        <w:rPr>
          <w:b/>
          <w:sz w:val="22"/>
        </w:rPr>
        <w:t>Legal context (Current Legislation)</w:t>
      </w:r>
    </w:p>
    <w:p w14:paraId="31A560F4" w14:textId="77777777" w:rsidR="00241C49" w:rsidRDefault="00241C49">
      <w:pPr>
        <w:spacing w:line="29" w:lineRule="exact"/>
        <w:rPr>
          <w:b/>
          <w:sz w:val="22"/>
        </w:rPr>
      </w:pPr>
    </w:p>
    <w:p w14:paraId="715D94CC" w14:textId="1D5272CF" w:rsidR="00241C49" w:rsidRDefault="00241C49">
      <w:pPr>
        <w:spacing w:line="226" w:lineRule="auto"/>
        <w:ind w:left="580" w:right="440"/>
        <w:rPr>
          <w:sz w:val="22"/>
        </w:rPr>
      </w:pPr>
      <w:r>
        <w:rPr>
          <w:sz w:val="22"/>
        </w:rPr>
        <w:t>The relevant statutory legislation in England and Wales relating to adults is:</w:t>
      </w:r>
    </w:p>
    <w:p w14:paraId="70DF735C" w14:textId="77777777" w:rsidR="00241C49" w:rsidRDefault="00241C49">
      <w:pPr>
        <w:spacing w:line="1" w:lineRule="exact"/>
        <w:rPr>
          <w:b/>
          <w:sz w:val="22"/>
        </w:rPr>
      </w:pPr>
    </w:p>
    <w:p w14:paraId="55AF18A4" w14:textId="77777777" w:rsidR="00241C49" w:rsidRDefault="00241C49">
      <w:pPr>
        <w:numPr>
          <w:ilvl w:val="1"/>
          <w:numId w:val="5"/>
        </w:numPr>
        <w:tabs>
          <w:tab w:val="left" w:pos="1000"/>
        </w:tabs>
        <w:spacing w:line="0" w:lineRule="atLeast"/>
        <w:ind w:left="1000" w:hanging="370"/>
        <w:rPr>
          <w:rFonts w:ascii="Arial" w:eastAsia="Arial" w:hAnsi="Arial"/>
          <w:sz w:val="22"/>
        </w:rPr>
      </w:pPr>
      <w:r>
        <w:rPr>
          <w:sz w:val="22"/>
        </w:rPr>
        <w:t>The Human Rights Act 1998</w:t>
      </w:r>
    </w:p>
    <w:p w14:paraId="3A413BF6" w14:textId="77777777" w:rsidR="00241C49" w:rsidRDefault="00241C49">
      <w:pPr>
        <w:spacing w:line="15" w:lineRule="exact"/>
        <w:rPr>
          <w:rFonts w:ascii="Arial" w:eastAsia="Arial" w:hAnsi="Arial"/>
          <w:sz w:val="22"/>
        </w:rPr>
      </w:pPr>
    </w:p>
    <w:p w14:paraId="45C3EFAA" w14:textId="77777777" w:rsidR="00241C49" w:rsidRDefault="00241C49">
      <w:pPr>
        <w:numPr>
          <w:ilvl w:val="1"/>
          <w:numId w:val="5"/>
        </w:numPr>
        <w:tabs>
          <w:tab w:val="left" w:pos="1000"/>
        </w:tabs>
        <w:spacing w:line="225" w:lineRule="auto"/>
        <w:ind w:left="1000" w:hanging="370"/>
        <w:rPr>
          <w:rFonts w:ascii="Arial" w:eastAsia="Arial" w:hAnsi="Arial"/>
          <w:sz w:val="22"/>
        </w:rPr>
      </w:pPr>
      <w:r>
        <w:rPr>
          <w:sz w:val="22"/>
        </w:rPr>
        <w:t>The Care Standards Act 2000</w:t>
      </w:r>
    </w:p>
    <w:p w14:paraId="33D28B4B" w14:textId="77777777" w:rsidR="00241C49" w:rsidRDefault="00241C49">
      <w:pPr>
        <w:spacing w:line="16" w:lineRule="exact"/>
        <w:rPr>
          <w:rFonts w:ascii="Arial" w:eastAsia="Arial" w:hAnsi="Arial"/>
          <w:sz w:val="22"/>
        </w:rPr>
      </w:pPr>
    </w:p>
    <w:p w14:paraId="5F8096EC" w14:textId="77777777" w:rsidR="00241C49" w:rsidRDefault="00241C49">
      <w:pPr>
        <w:numPr>
          <w:ilvl w:val="1"/>
          <w:numId w:val="5"/>
        </w:numPr>
        <w:tabs>
          <w:tab w:val="left" w:pos="1000"/>
        </w:tabs>
        <w:spacing w:line="225" w:lineRule="auto"/>
        <w:ind w:left="1000" w:hanging="370"/>
        <w:rPr>
          <w:rFonts w:ascii="Arial" w:eastAsia="Arial" w:hAnsi="Arial"/>
          <w:sz w:val="22"/>
        </w:rPr>
      </w:pPr>
      <w:r>
        <w:rPr>
          <w:sz w:val="22"/>
        </w:rPr>
        <w:t>The Mental Capacity Act 2005 (applies to those over 16 years)</w:t>
      </w:r>
    </w:p>
    <w:p w14:paraId="37EFA3E3" w14:textId="77777777" w:rsidR="00241C49" w:rsidRDefault="00241C49">
      <w:pPr>
        <w:spacing w:line="16" w:lineRule="exact"/>
        <w:rPr>
          <w:rFonts w:ascii="Arial" w:eastAsia="Arial" w:hAnsi="Arial"/>
          <w:sz w:val="22"/>
        </w:rPr>
      </w:pPr>
    </w:p>
    <w:p w14:paraId="195CE297" w14:textId="77777777" w:rsidR="00241C49" w:rsidRDefault="00241C49">
      <w:pPr>
        <w:numPr>
          <w:ilvl w:val="1"/>
          <w:numId w:val="5"/>
        </w:numPr>
        <w:tabs>
          <w:tab w:val="left" w:pos="1000"/>
        </w:tabs>
        <w:spacing w:line="225" w:lineRule="auto"/>
        <w:ind w:left="1000" w:hanging="370"/>
        <w:rPr>
          <w:rFonts w:ascii="Arial" w:eastAsia="Arial" w:hAnsi="Arial"/>
          <w:sz w:val="22"/>
        </w:rPr>
      </w:pPr>
      <w:r>
        <w:rPr>
          <w:sz w:val="22"/>
        </w:rPr>
        <w:t>The Equality Act (2010)</w:t>
      </w:r>
    </w:p>
    <w:p w14:paraId="41C6AC2A" w14:textId="77777777" w:rsidR="00241C49" w:rsidRDefault="00241C49">
      <w:pPr>
        <w:spacing w:line="16" w:lineRule="exact"/>
        <w:rPr>
          <w:rFonts w:ascii="Arial" w:eastAsia="Arial" w:hAnsi="Arial"/>
          <w:sz w:val="22"/>
        </w:rPr>
      </w:pPr>
    </w:p>
    <w:p w14:paraId="703DF1DE" w14:textId="77777777" w:rsidR="00241C49" w:rsidRDefault="00241C49">
      <w:pPr>
        <w:numPr>
          <w:ilvl w:val="1"/>
          <w:numId w:val="5"/>
        </w:numPr>
        <w:tabs>
          <w:tab w:val="left" w:pos="1000"/>
        </w:tabs>
        <w:spacing w:line="225" w:lineRule="auto"/>
        <w:ind w:left="1000" w:hanging="370"/>
        <w:rPr>
          <w:rFonts w:ascii="Arial" w:eastAsia="Arial" w:hAnsi="Arial"/>
          <w:sz w:val="22"/>
        </w:rPr>
      </w:pPr>
      <w:r>
        <w:rPr>
          <w:sz w:val="22"/>
        </w:rPr>
        <w:t>The Care Act 2014.</w:t>
      </w:r>
    </w:p>
    <w:p w14:paraId="2DC44586" w14:textId="77777777" w:rsidR="00241C49" w:rsidRDefault="00241C49">
      <w:pPr>
        <w:tabs>
          <w:tab w:val="left" w:pos="1000"/>
        </w:tabs>
        <w:spacing w:line="225" w:lineRule="auto"/>
        <w:ind w:left="1000" w:hanging="370"/>
        <w:rPr>
          <w:rFonts w:ascii="Arial" w:eastAsia="Arial" w:hAnsi="Arial"/>
          <w:sz w:val="22"/>
        </w:rPr>
        <w:sectPr w:rsidR="00241C49">
          <w:headerReference w:type="default" r:id="rId19"/>
          <w:footerReference w:type="default" r:id="rId20"/>
          <w:pgSz w:w="11920" w:h="16840"/>
          <w:pgMar w:top="1439" w:right="1440" w:bottom="420" w:left="1440" w:header="0" w:footer="0" w:gutter="0"/>
          <w:cols w:space="0" w:equalWidth="0">
            <w:col w:w="9040"/>
          </w:cols>
          <w:docGrid w:linePitch="360"/>
        </w:sectPr>
      </w:pPr>
    </w:p>
    <w:p w14:paraId="4FFCBC07" w14:textId="77777777" w:rsidR="00241C49" w:rsidRDefault="00241C49">
      <w:pPr>
        <w:spacing w:line="200" w:lineRule="exact"/>
        <w:rPr>
          <w:rFonts w:ascii="Times New Roman" w:eastAsia="Times New Roman" w:hAnsi="Times New Roman"/>
        </w:rPr>
      </w:pPr>
    </w:p>
    <w:p w14:paraId="1728B4D0" w14:textId="77777777" w:rsidR="00241C49" w:rsidRDefault="00241C49">
      <w:pPr>
        <w:spacing w:line="200" w:lineRule="exact"/>
        <w:rPr>
          <w:rFonts w:ascii="Times New Roman" w:eastAsia="Times New Roman" w:hAnsi="Times New Roman"/>
        </w:rPr>
      </w:pPr>
    </w:p>
    <w:p w14:paraId="34959D4B" w14:textId="77777777" w:rsidR="00241C49" w:rsidRDefault="00241C49">
      <w:pPr>
        <w:spacing w:line="382" w:lineRule="exact"/>
        <w:rPr>
          <w:rFonts w:ascii="Times New Roman" w:eastAsia="Times New Roman" w:hAnsi="Times New Roman"/>
        </w:rPr>
      </w:pPr>
    </w:p>
    <w:p w14:paraId="7BD58BA2" w14:textId="77777777" w:rsidR="00241C49" w:rsidRDefault="00241C49">
      <w:pPr>
        <w:spacing w:line="0" w:lineRule="atLeast"/>
        <w:ind w:left="8140"/>
        <w:rPr>
          <w:b/>
          <w:sz w:val="17"/>
        </w:rPr>
        <w:sectPr w:rsidR="00241C49">
          <w:headerReference w:type="default" r:id="rId21"/>
          <w:footerReference w:type="default" r:id="rId22"/>
          <w:type w:val="continuous"/>
          <w:pgSz w:w="11920" w:h="16840"/>
          <w:pgMar w:top="1439" w:right="1440" w:bottom="420" w:left="1440" w:header="0" w:footer="0" w:gutter="0"/>
          <w:cols w:space="0" w:equalWidth="0">
            <w:col w:w="9040"/>
          </w:cols>
          <w:docGrid w:linePitch="360"/>
        </w:sectPr>
      </w:pPr>
    </w:p>
    <w:p w14:paraId="4357A966" w14:textId="77777777" w:rsidR="00241C49" w:rsidRDefault="00241C49">
      <w:pPr>
        <w:spacing w:line="297" w:lineRule="exact"/>
        <w:rPr>
          <w:rFonts w:ascii="Times New Roman" w:eastAsia="Times New Roman" w:hAnsi="Times New Roman"/>
        </w:rPr>
      </w:pPr>
      <w:bookmarkStart w:id="3" w:name="page5"/>
      <w:bookmarkEnd w:id="3"/>
    </w:p>
    <w:p w14:paraId="3560685B" w14:textId="77777777" w:rsidR="00241C49" w:rsidRDefault="00241C49">
      <w:pPr>
        <w:spacing w:line="226" w:lineRule="auto"/>
        <w:ind w:left="500" w:right="320"/>
        <w:rPr>
          <w:sz w:val="22"/>
        </w:rPr>
      </w:pPr>
      <w:r>
        <w:rPr>
          <w:sz w:val="22"/>
        </w:rPr>
        <w:t>The relevant statutory legislation in England and Wales regarding Children and young people includes:</w:t>
      </w:r>
    </w:p>
    <w:p w14:paraId="44690661" w14:textId="77777777" w:rsidR="00241C49" w:rsidRDefault="00241C49">
      <w:pPr>
        <w:spacing w:line="270" w:lineRule="exact"/>
        <w:rPr>
          <w:rFonts w:ascii="Times New Roman" w:eastAsia="Times New Roman" w:hAnsi="Times New Roman"/>
        </w:rPr>
      </w:pPr>
    </w:p>
    <w:p w14:paraId="07FFC762" w14:textId="77777777" w:rsidR="00241C49" w:rsidRDefault="00241C49">
      <w:pPr>
        <w:numPr>
          <w:ilvl w:val="0"/>
          <w:numId w:val="6"/>
        </w:numPr>
        <w:tabs>
          <w:tab w:val="left" w:pos="1000"/>
        </w:tabs>
        <w:spacing w:line="0" w:lineRule="atLeast"/>
        <w:ind w:left="1000" w:hanging="370"/>
        <w:rPr>
          <w:rFonts w:ascii="Arial" w:eastAsia="Arial" w:hAnsi="Arial"/>
          <w:sz w:val="22"/>
        </w:rPr>
      </w:pPr>
      <w:r>
        <w:rPr>
          <w:sz w:val="22"/>
        </w:rPr>
        <w:t>The Human Rights Act 1998</w:t>
      </w:r>
    </w:p>
    <w:p w14:paraId="74539910" w14:textId="77777777" w:rsidR="00241C49" w:rsidRDefault="00241C49">
      <w:pPr>
        <w:spacing w:line="15" w:lineRule="exact"/>
        <w:rPr>
          <w:rFonts w:ascii="Arial" w:eastAsia="Arial" w:hAnsi="Arial"/>
          <w:sz w:val="22"/>
        </w:rPr>
      </w:pPr>
    </w:p>
    <w:p w14:paraId="0F8BCA58" w14:textId="77777777" w:rsidR="00241C49" w:rsidRDefault="00241C49">
      <w:pPr>
        <w:numPr>
          <w:ilvl w:val="0"/>
          <w:numId w:val="6"/>
        </w:numPr>
        <w:tabs>
          <w:tab w:val="left" w:pos="1000"/>
        </w:tabs>
        <w:spacing w:line="225" w:lineRule="auto"/>
        <w:ind w:left="1000" w:hanging="370"/>
        <w:rPr>
          <w:rFonts w:ascii="Arial" w:eastAsia="Arial" w:hAnsi="Arial"/>
          <w:sz w:val="22"/>
        </w:rPr>
      </w:pPr>
      <w:r>
        <w:rPr>
          <w:sz w:val="22"/>
        </w:rPr>
        <w:t>The Care Standards Act 2000</w:t>
      </w:r>
    </w:p>
    <w:p w14:paraId="5A7E0CF2" w14:textId="77777777" w:rsidR="00241C49" w:rsidRDefault="00241C49">
      <w:pPr>
        <w:spacing w:line="16" w:lineRule="exact"/>
        <w:rPr>
          <w:rFonts w:ascii="Arial" w:eastAsia="Arial" w:hAnsi="Arial"/>
          <w:sz w:val="22"/>
        </w:rPr>
      </w:pPr>
    </w:p>
    <w:p w14:paraId="5E416853" w14:textId="77777777" w:rsidR="00241C49" w:rsidRDefault="00241C49">
      <w:pPr>
        <w:numPr>
          <w:ilvl w:val="0"/>
          <w:numId w:val="6"/>
        </w:numPr>
        <w:tabs>
          <w:tab w:val="left" w:pos="1000"/>
        </w:tabs>
        <w:spacing w:line="225" w:lineRule="auto"/>
        <w:ind w:left="1000" w:hanging="370"/>
        <w:rPr>
          <w:rFonts w:ascii="Arial" w:eastAsia="Arial" w:hAnsi="Arial"/>
          <w:sz w:val="22"/>
        </w:rPr>
      </w:pPr>
      <w:r>
        <w:rPr>
          <w:sz w:val="22"/>
        </w:rPr>
        <w:t>The Education and Inspections Act 2006</w:t>
      </w:r>
    </w:p>
    <w:p w14:paraId="60FA6563" w14:textId="77777777" w:rsidR="00241C49" w:rsidRDefault="00241C49">
      <w:pPr>
        <w:spacing w:line="16" w:lineRule="exact"/>
        <w:rPr>
          <w:rFonts w:ascii="Arial" w:eastAsia="Arial" w:hAnsi="Arial"/>
          <w:sz w:val="22"/>
        </w:rPr>
      </w:pPr>
    </w:p>
    <w:p w14:paraId="4E02D75B" w14:textId="77777777" w:rsidR="00241C49" w:rsidRDefault="00241C49">
      <w:pPr>
        <w:numPr>
          <w:ilvl w:val="0"/>
          <w:numId w:val="6"/>
        </w:numPr>
        <w:tabs>
          <w:tab w:val="left" w:pos="1000"/>
        </w:tabs>
        <w:spacing w:line="225" w:lineRule="auto"/>
        <w:ind w:left="1000" w:hanging="370"/>
        <w:rPr>
          <w:rFonts w:ascii="Arial" w:eastAsia="Arial" w:hAnsi="Arial"/>
          <w:sz w:val="22"/>
        </w:rPr>
      </w:pPr>
      <w:r>
        <w:rPr>
          <w:sz w:val="22"/>
        </w:rPr>
        <w:t>The Safeguarding Vulnerable Groups Act 2006</w:t>
      </w:r>
    </w:p>
    <w:p w14:paraId="1AC5CDBE" w14:textId="77777777" w:rsidR="00241C49" w:rsidRDefault="00241C49">
      <w:pPr>
        <w:spacing w:line="16" w:lineRule="exact"/>
        <w:rPr>
          <w:rFonts w:ascii="Arial" w:eastAsia="Arial" w:hAnsi="Arial"/>
          <w:sz w:val="22"/>
        </w:rPr>
      </w:pPr>
    </w:p>
    <w:p w14:paraId="50266F44" w14:textId="77777777" w:rsidR="00241C49" w:rsidRDefault="00241C49">
      <w:pPr>
        <w:numPr>
          <w:ilvl w:val="0"/>
          <w:numId w:val="6"/>
        </w:numPr>
        <w:tabs>
          <w:tab w:val="left" w:pos="1000"/>
        </w:tabs>
        <w:spacing w:line="225" w:lineRule="auto"/>
        <w:ind w:left="1000" w:hanging="370"/>
        <w:rPr>
          <w:rFonts w:ascii="Arial" w:eastAsia="Arial" w:hAnsi="Arial"/>
          <w:sz w:val="22"/>
        </w:rPr>
      </w:pPr>
      <w:r>
        <w:rPr>
          <w:sz w:val="22"/>
        </w:rPr>
        <w:t>The Children Act 2011</w:t>
      </w:r>
    </w:p>
    <w:p w14:paraId="342D4C27" w14:textId="77777777" w:rsidR="00241C49" w:rsidRDefault="00241C49">
      <w:pPr>
        <w:spacing w:line="16" w:lineRule="exact"/>
        <w:rPr>
          <w:rFonts w:ascii="Arial" w:eastAsia="Arial" w:hAnsi="Arial"/>
          <w:sz w:val="22"/>
        </w:rPr>
      </w:pPr>
    </w:p>
    <w:p w14:paraId="43C66F20" w14:textId="77777777" w:rsidR="00241C49" w:rsidRDefault="00241C49">
      <w:pPr>
        <w:numPr>
          <w:ilvl w:val="0"/>
          <w:numId w:val="6"/>
        </w:numPr>
        <w:tabs>
          <w:tab w:val="left" w:pos="1000"/>
        </w:tabs>
        <w:spacing w:line="225" w:lineRule="auto"/>
        <w:ind w:left="1000" w:hanging="370"/>
        <w:rPr>
          <w:rFonts w:ascii="Arial" w:eastAsia="Arial" w:hAnsi="Arial"/>
          <w:sz w:val="22"/>
        </w:rPr>
      </w:pPr>
      <w:r>
        <w:rPr>
          <w:sz w:val="22"/>
        </w:rPr>
        <w:t>The Education Act 2011</w:t>
      </w:r>
    </w:p>
    <w:p w14:paraId="3572E399" w14:textId="77777777" w:rsidR="00241C49" w:rsidRDefault="00241C49">
      <w:pPr>
        <w:spacing w:line="16" w:lineRule="exact"/>
        <w:rPr>
          <w:rFonts w:ascii="Arial" w:eastAsia="Arial" w:hAnsi="Arial"/>
          <w:sz w:val="22"/>
        </w:rPr>
      </w:pPr>
    </w:p>
    <w:p w14:paraId="0B2D26F3" w14:textId="0042581A" w:rsidR="00241C49" w:rsidRDefault="00241C49" w:rsidP="7C5673B7">
      <w:pPr>
        <w:numPr>
          <w:ilvl w:val="0"/>
          <w:numId w:val="6"/>
        </w:numPr>
        <w:tabs>
          <w:tab w:val="left" w:pos="1000"/>
        </w:tabs>
        <w:spacing w:line="225" w:lineRule="auto"/>
        <w:ind w:left="1000" w:hanging="370"/>
        <w:rPr>
          <w:rFonts w:ascii="Arial" w:eastAsia="Arial" w:hAnsi="Arial"/>
          <w:sz w:val="22"/>
          <w:szCs w:val="22"/>
        </w:rPr>
      </w:pPr>
      <w:r w:rsidRPr="7C5673B7">
        <w:rPr>
          <w:sz w:val="22"/>
          <w:szCs w:val="22"/>
        </w:rPr>
        <w:t>The Children and Families Act 2014</w:t>
      </w:r>
    </w:p>
    <w:p w14:paraId="458993A7" w14:textId="54A53E2C" w:rsidR="7C5673B7" w:rsidRDefault="7C5673B7" w:rsidP="7C5673B7">
      <w:pPr>
        <w:tabs>
          <w:tab w:val="left" w:pos="1000"/>
        </w:tabs>
        <w:spacing w:line="225" w:lineRule="auto"/>
        <w:ind w:left="630"/>
        <w:rPr>
          <w:rFonts w:ascii="Arial" w:eastAsia="Arial" w:hAnsi="Arial"/>
          <w:sz w:val="22"/>
          <w:szCs w:val="22"/>
        </w:rPr>
      </w:pPr>
    </w:p>
    <w:p w14:paraId="6ECC4E4C" w14:textId="2585F9F8" w:rsidR="540D9A64" w:rsidRDefault="540D9A64" w:rsidP="7C5673B7">
      <w:pPr>
        <w:numPr>
          <w:ilvl w:val="0"/>
          <w:numId w:val="6"/>
        </w:numPr>
        <w:tabs>
          <w:tab w:val="left" w:pos="1000"/>
        </w:tabs>
        <w:spacing w:line="225" w:lineRule="auto"/>
        <w:ind w:left="1000" w:hanging="370"/>
        <w:rPr>
          <w:rFonts w:asciiTheme="minorHAnsi" w:eastAsiaTheme="minorEastAsia" w:hAnsiTheme="minorHAnsi" w:cstheme="minorBidi"/>
          <w:sz w:val="22"/>
          <w:szCs w:val="22"/>
        </w:rPr>
      </w:pPr>
      <w:r w:rsidRPr="7C5673B7">
        <w:rPr>
          <w:rFonts w:asciiTheme="minorHAnsi" w:eastAsiaTheme="minorEastAsia" w:hAnsiTheme="minorHAnsi" w:cstheme="minorBidi"/>
          <w:sz w:val="22"/>
          <w:szCs w:val="22"/>
        </w:rPr>
        <w:t>Use of reasonable force Advice for headteachers, staff and governing bodies July 2013</w:t>
      </w:r>
    </w:p>
    <w:p w14:paraId="6CEB15CE" w14:textId="77777777" w:rsidR="00241C49" w:rsidRDefault="00241C49">
      <w:pPr>
        <w:spacing w:line="299" w:lineRule="exact"/>
        <w:rPr>
          <w:rFonts w:ascii="Times New Roman" w:eastAsia="Times New Roman" w:hAnsi="Times New Roman"/>
        </w:rPr>
      </w:pPr>
    </w:p>
    <w:p w14:paraId="67E01534" w14:textId="77777777" w:rsidR="00241C49" w:rsidRDefault="00705716">
      <w:pPr>
        <w:spacing w:line="226" w:lineRule="auto"/>
        <w:ind w:left="580" w:right="80"/>
        <w:rPr>
          <w:sz w:val="22"/>
        </w:rPr>
      </w:pPr>
      <w:r>
        <w:rPr>
          <w:sz w:val="22"/>
        </w:rPr>
        <w:t>Provision</w:t>
      </w:r>
      <w:r w:rsidR="00241C49">
        <w:rPr>
          <w:sz w:val="22"/>
        </w:rPr>
        <w:t>s also must comply with equalities legislation and the duty to promote the wellness and wellbeing of pupils.</w:t>
      </w:r>
    </w:p>
    <w:p w14:paraId="66518E39" w14:textId="77777777" w:rsidR="00241C49" w:rsidRDefault="00241C49">
      <w:pPr>
        <w:spacing w:line="300" w:lineRule="exact"/>
        <w:rPr>
          <w:rFonts w:ascii="Times New Roman" w:eastAsia="Times New Roman" w:hAnsi="Times New Roman"/>
        </w:rPr>
      </w:pPr>
    </w:p>
    <w:p w14:paraId="69085A8B" w14:textId="77777777" w:rsidR="00241C49" w:rsidRDefault="00241C49">
      <w:pPr>
        <w:spacing w:line="226" w:lineRule="auto"/>
        <w:ind w:left="580" w:right="600"/>
        <w:rPr>
          <w:sz w:val="22"/>
        </w:rPr>
      </w:pPr>
      <w:r>
        <w:rPr>
          <w:sz w:val="22"/>
        </w:rPr>
        <w:t xml:space="preserve">The behaviour policy should be read in conjunction with the </w:t>
      </w:r>
      <w:r w:rsidR="00705716">
        <w:rPr>
          <w:sz w:val="22"/>
        </w:rPr>
        <w:t>provision</w:t>
      </w:r>
      <w:r>
        <w:rPr>
          <w:sz w:val="22"/>
        </w:rPr>
        <w:t>’s anti-bullying policy, Safeguarding and Child Protection policies and Exclusions policy.</w:t>
      </w:r>
    </w:p>
    <w:p w14:paraId="7E75FCD0" w14:textId="77777777" w:rsidR="00241C49" w:rsidRDefault="00241C49">
      <w:pPr>
        <w:spacing w:line="270" w:lineRule="exact"/>
        <w:rPr>
          <w:rFonts w:ascii="Times New Roman" w:eastAsia="Times New Roman" w:hAnsi="Times New Roman"/>
        </w:rPr>
      </w:pPr>
    </w:p>
    <w:p w14:paraId="2550D2F3" w14:textId="77777777" w:rsidR="00241C49" w:rsidRDefault="00241C49">
      <w:pPr>
        <w:numPr>
          <w:ilvl w:val="0"/>
          <w:numId w:val="7"/>
        </w:numPr>
        <w:tabs>
          <w:tab w:val="left" w:pos="580"/>
        </w:tabs>
        <w:spacing w:line="0" w:lineRule="atLeast"/>
        <w:ind w:left="580" w:hanging="370"/>
        <w:rPr>
          <w:b/>
          <w:sz w:val="22"/>
        </w:rPr>
      </w:pPr>
      <w:r>
        <w:rPr>
          <w:b/>
          <w:sz w:val="22"/>
        </w:rPr>
        <w:t>Statutory Guidance and Regulations</w:t>
      </w:r>
    </w:p>
    <w:p w14:paraId="28BFF404" w14:textId="77777777" w:rsidR="00241C49" w:rsidRDefault="00241C49">
      <w:pPr>
        <w:spacing w:line="0" w:lineRule="atLeast"/>
        <w:ind w:left="580"/>
        <w:rPr>
          <w:sz w:val="22"/>
        </w:rPr>
      </w:pPr>
      <w:r>
        <w:rPr>
          <w:sz w:val="22"/>
        </w:rPr>
        <w:t>The relevant statutory guidance and regulations in England and Wales is:</w:t>
      </w:r>
    </w:p>
    <w:p w14:paraId="10FDAA0E" w14:textId="77777777" w:rsidR="00241C49" w:rsidRDefault="00241C49">
      <w:pPr>
        <w:spacing w:line="268" w:lineRule="exact"/>
        <w:rPr>
          <w:b/>
          <w:sz w:val="22"/>
        </w:rPr>
      </w:pPr>
    </w:p>
    <w:p w14:paraId="2CD78A1F" w14:textId="77777777" w:rsidR="00241C49" w:rsidRDefault="00241C49">
      <w:pPr>
        <w:numPr>
          <w:ilvl w:val="1"/>
          <w:numId w:val="7"/>
        </w:numPr>
        <w:tabs>
          <w:tab w:val="left" w:pos="1000"/>
        </w:tabs>
        <w:spacing w:line="0" w:lineRule="atLeast"/>
        <w:ind w:left="1000" w:hanging="370"/>
        <w:rPr>
          <w:sz w:val="22"/>
          <w:u w:val="single"/>
        </w:rPr>
      </w:pPr>
      <w:hyperlink r:id="rId23" w:history="1">
        <w:r>
          <w:rPr>
            <w:sz w:val="22"/>
            <w:u w:val="single"/>
          </w:rPr>
          <w:t>DfE guidance February 2024</w:t>
        </w:r>
      </w:hyperlink>
    </w:p>
    <w:p w14:paraId="774AF2BF" w14:textId="77777777" w:rsidR="00241C49" w:rsidRDefault="00241C49">
      <w:pPr>
        <w:spacing w:line="29" w:lineRule="exact"/>
        <w:rPr>
          <w:sz w:val="22"/>
          <w:u w:val="single"/>
        </w:rPr>
      </w:pPr>
    </w:p>
    <w:p w14:paraId="24669BC1" w14:textId="77777777" w:rsidR="00241C49" w:rsidRDefault="00241C49">
      <w:pPr>
        <w:numPr>
          <w:ilvl w:val="1"/>
          <w:numId w:val="7"/>
        </w:numPr>
        <w:tabs>
          <w:tab w:val="left" w:pos="1000"/>
        </w:tabs>
        <w:spacing w:line="226" w:lineRule="auto"/>
        <w:ind w:left="1000" w:right="180" w:hanging="370"/>
        <w:rPr>
          <w:sz w:val="22"/>
          <w:u w:val="single"/>
        </w:rPr>
      </w:pPr>
      <w:hyperlink r:id="rId24" w:history="1">
        <w:r>
          <w:rPr>
            <w:sz w:val="22"/>
            <w:u w:val="single"/>
          </w:rPr>
          <w:t>Use of reasonable force: Advice for Headteachers, staff and governing bodies (July 2013)</w:t>
        </w:r>
      </w:hyperlink>
      <w:r>
        <w:rPr>
          <w:sz w:val="22"/>
          <w:u w:val="single"/>
        </w:rPr>
        <w:t xml:space="preserve"> </w:t>
      </w:r>
      <w:hyperlink r:id="rId25" w:history="1">
        <w:r>
          <w:rPr>
            <w:sz w:val="22"/>
            <w:u w:val="single"/>
          </w:rPr>
          <w:t>DfE</w:t>
        </w:r>
      </w:hyperlink>
    </w:p>
    <w:p w14:paraId="7A292896" w14:textId="77777777" w:rsidR="00241C49" w:rsidRDefault="00241C49">
      <w:pPr>
        <w:spacing w:line="1" w:lineRule="exact"/>
        <w:rPr>
          <w:sz w:val="22"/>
          <w:u w:val="single"/>
        </w:rPr>
      </w:pPr>
    </w:p>
    <w:p w14:paraId="740B3211" w14:textId="77777777" w:rsidR="00241C49" w:rsidRDefault="00241C49">
      <w:pPr>
        <w:numPr>
          <w:ilvl w:val="1"/>
          <w:numId w:val="7"/>
        </w:numPr>
        <w:tabs>
          <w:tab w:val="left" w:pos="1000"/>
        </w:tabs>
        <w:spacing w:line="0" w:lineRule="atLeast"/>
        <w:ind w:left="1000" w:hanging="370"/>
        <w:rPr>
          <w:sz w:val="22"/>
          <w:u w:val="single"/>
        </w:rPr>
      </w:pPr>
      <w:hyperlink r:id="rId26" w:history="1">
        <w:r>
          <w:rPr>
            <w:sz w:val="22"/>
            <w:u w:val="single"/>
          </w:rPr>
          <w:t>Reducing the need for restraint and restrictive intervention June 2019</w:t>
        </w:r>
      </w:hyperlink>
    </w:p>
    <w:p w14:paraId="2191599E" w14:textId="77777777" w:rsidR="00241C49" w:rsidRDefault="00241C49">
      <w:pPr>
        <w:spacing w:line="15" w:lineRule="exact"/>
        <w:rPr>
          <w:sz w:val="22"/>
          <w:u w:val="single"/>
        </w:rPr>
      </w:pPr>
    </w:p>
    <w:p w14:paraId="07CA4FFE" w14:textId="77777777" w:rsidR="00241C49" w:rsidRDefault="00241C49">
      <w:pPr>
        <w:numPr>
          <w:ilvl w:val="1"/>
          <w:numId w:val="7"/>
        </w:numPr>
        <w:tabs>
          <w:tab w:val="left" w:pos="1000"/>
        </w:tabs>
        <w:spacing w:line="225" w:lineRule="auto"/>
        <w:ind w:left="1000" w:hanging="370"/>
        <w:rPr>
          <w:sz w:val="22"/>
          <w:u w:val="single"/>
        </w:rPr>
      </w:pPr>
      <w:hyperlink r:id="rId27" w:history="1">
        <w:r>
          <w:rPr>
            <w:sz w:val="22"/>
            <w:u w:val="single"/>
          </w:rPr>
          <w:t xml:space="preserve">Behaviour and discipline in </w:t>
        </w:r>
        <w:r w:rsidR="00705716">
          <w:rPr>
            <w:sz w:val="22"/>
            <w:u w:val="single"/>
          </w:rPr>
          <w:t>provision</w:t>
        </w:r>
        <w:r>
          <w:rPr>
            <w:sz w:val="22"/>
            <w:u w:val="single"/>
          </w:rPr>
          <w:t xml:space="preserve">s: Advice for Headteachers and </w:t>
        </w:r>
        <w:r w:rsidR="00705716">
          <w:rPr>
            <w:sz w:val="22"/>
            <w:u w:val="single"/>
          </w:rPr>
          <w:t>provision</w:t>
        </w:r>
        <w:r>
          <w:rPr>
            <w:sz w:val="22"/>
            <w:u w:val="single"/>
          </w:rPr>
          <w:t xml:space="preserve"> staff (2022)</w:t>
        </w:r>
      </w:hyperlink>
    </w:p>
    <w:p w14:paraId="7673E5AE" w14:textId="77777777" w:rsidR="00241C49" w:rsidRDefault="00241C49">
      <w:pPr>
        <w:spacing w:line="16" w:lineRule="exact"/>
        <w:rPr>
          <w:sz w:val="22"/>
          <w:u w:val="single"/>
        </w:rPr>
      </w:pPr>
    </w:p>
    <w:p w14:paraId="5CE84D57" w14:textId="77777777" w:rsidR="00241C49" w:rsidRDefault="00241C49">
      <w:pPr>
        <w:numPr>
          <w:ilvl w:val="1"/>
          <w:numId w:val="7"/>
        </w:numPr>
        <w:tabs>
          <w:tab w:val="left" w:pos="1000"/>
        </w:tabs>
        <w:spacing w:line="225" w:lineRule="auto"/>
        <w:ind w:left="1000" w:hanging="370"/>
        <w:rPr>
          <w:sz w:val="22"/>
          <w:u w:val="single"/>
        </w:rPr>
      </w:pPr>
      <w:hyperlink r:id="rId28" w:history="1">
        <w:r>
          <w:rPr>
            <w:sz w:val="22"/>
            <w:u w:val="single"/>
          </w:rPr>
          <w:t>Working Together to Safeguard Children (2023)</w:t>
        </w:r>
      </w:hyperlink>
    </w:p>
    <w:p w14:paraId="041D98D7" w14:textId="77777777" w:rsidR="00241C49" w:rsidRDefault="00241C49">
      <w:pPr>
        <w:spacing w:line="16" w:lineRule="exact"/>
        <w:rPr>
          <w:sz w:val="22"/>
          <w:u w:val="single"/>
        </w:rPr>
      </w:pPr>
    </w:p>
    <w:p w14:paraId="2C8C7756" w14:textId="4E18A0EB" w:rsidR="00241C49" w:rsidRDefault="00241C49">
      <w:pPr>
        <w:numPr>
          <w:ilvl w:val="1"/>
          <w:numId w:val="7"/>
        </w:numPr>
        <w:tabs>
          <w:tab w:val="left" w:pos="1000"/>
        </w:tabs>
        <w:spacing w:line="225" w:lineRule="auto"/>
        <w:ind w:left="1000" w:hanging="370"/>
        <w:rPr>
          <w:sz w:val="22"/>
          <w:u w:val="single"/>
        </w:rPr>
      </w:pPr>
      <w:hyperlink r:id="rId29" w:history="1">
        <w:r>
          <w:rPr>
            <w:sz w:val="22"/>
            <w:u w:val="single"/>
          </w:rPr>
          <w:t>Keeping Children Safe in Education (September 202</w:t>
        </w:r>
        <w:r w:rsidR="00005ABB">
          <w:rPr>
            <w:sz w:val="22"/>
            <w:u w:val="single"/>
          </w:rPr>
          <w:t>5 update</w:t>
        </w:r>
        <w:r>
          <w:rPr>
            <w:sz w:val="22"/>
            <w:u w:val="single"/>
          </w:rPr>
          <w:t>)</w:t>
        </w:r>
      </w:hyperlink>
    </w:p>
    <w:p w14:paraId="5AB7C0C5" w14:textId="77777777" w:rsidR="00241C49" w:rsidRDefault="00241C49">
      <w:pPr>
        <w:spacing w:line="30" w:lineRule="exact"/>
        <w:rPr>
          <w:sz w:val="22"/>
          <w:u w:val="single"/>
        </w:rPr>
      </w:pPr>
    </w:p>
    <w:p w14:paraId="34674973" w14:textId="77777777" w:rsidR="00241C49" w:rsidRDefault="00241C49">
      <w:pPr>
        <w:numPr>
          <w:ilvl w:val="1"/>
          <w:numId w:val="7"/>
        </w:numPr>
        <w:tabs>
          <w:tab w:val="left" w:pos="1000"/>
        </w:tabs>
        <w:spacing w:line="226" w:lineRule="auto"/>
        <w:ind w:left="1000" w:right="80" w:hanging="370"/>
        <w:rPr>
          <w:sz w:val="22"/>
          <w:u w:val="single"/>
        </w:rPr>
      </w:pPr>
      <w:hyperlink r:id="rId30" w:history="1">
        <w:r>
          <w:rPr>
            <w:sz w:val="22"/>
            <w:u w:val="single"/>
          </w:rPr>
          <w:t xml:space="preserve">Searching, screening and confiscation advice for headteachers, </w:t>
        </w:r>
        <w:r w:rsidR="00705716">
          <w:rPr>
            <w:sz w:val="22"/>
            <w:u w:val="single"/>
          </w:rPr>
          <w:t>provision</w:t>
        </w:r>
        <w:r>
          <w:rPr>
            <w:sz w:val="22"/>
            <w:u w:val="single"/>
          </w:rPr>
          <w:t xml:space="preserve"> staff and governing</w:t>
        </w:r>
      </w:hyperlink>
      <w:r>
        <w:rPr>
          <w:sz w:val="22"/>
          <w:u w:val="single"/>
        </w:rPr>
        <w:t xml:space="preserve"> </w:t>
      </w:r>
      <w:hyperlink r:id="rId31" w:history="1">
        <w:r>
          <w:rPr>
            <w:sz w:val="22"/>
            <w:u w:val="single"/>
          </w:rPr>
          <w:t>bodies (January 2018)</w:t>
        </w:r>
      </w:hyperlink>
    </w:p>
    <w:p w14:paraId="55B33694" w14:textId="77777777" w:rsidR="00241C49" w:rsidRDefault="00241C49">
      <w:pPr>
        <w:spacing w:line="1" w:lineRule="exact"/>
        <w:rPr>
          <w:sz w:val="22"/>
          <w:u w:val="single"/>
        </w:rPr>
      </w:pPr>
    </w:p>
    <w:p w14:paraId="11583463" w14:textId="77777777" w:rsidR="00241C49" w:rsidRDefault="00241C49">
      <w:pPr>
        <w:numPr>
          <w:ilvl w:val="1"/>
          <w:numId w:val="7"/>
        </w:numPr>
        <w:tabs>
          <w:tab w:val="left" w:pos="1000"/>
        </w:tabs>
        <w:spacing w:line="0" w:lineRule="atLeast"/>
        <w:ind w:left="1000" w:hanging="370"/>
        <w:rPr>
          <w:sz w:val="22"/>
          <w:u w:val="single"/>
        </w:rPr>
      </w:pPr>
      <w:hyperlink r:id="rId32" w:history="1">
        <w:r>
          <w:rPr>
            <w:sz w:val="22"/>
            <w:u w:val="single"/>
          </w:rPr>
          <w:t xml:space="preserve">Behaviour in </w:t>
        </w:r>
        <w:r w:rsidR="00705716">
          <w:rPr>
            <w:sz w:val="22"/>
            <w:u w:val="single"/>
          </w:rPr>
          <w:t>Provision</w:t>
        </w:r>
        <w:r>
          <w:rPr>
            <w:sz w:val="22"/>
            <w:u w:val="single"/>
          </w:rPr>
          <w:t>s (September 2022)</w:t>
        </w:r>
      </w:hyperlink>
    </w:p>
    <w:p w14:paraId="4455F193" w14:textId="77777777" w:rsidR="00241C49" w:rsidRDefault="00241C49" w:rsidP="7C5673B7">
      <w:pPr>
        <w:spacing w:line="200" w:lineRule="exact"/>
        <w:rPr>
          <w:sz w:val="22"/>
          <w:szCs w:val="22"/>
        </w:rPr>
      </w:pPr>
    </w:p>
    <w:p w14:paraId="2C9C768D" w14:textId="6C7028E2" w:rsidR="439CE73E" w:rsidRDefault="439CE73E" w:rsidP="08DAC325">
      <w:pPr>
        <w:spacing w:line="276" w:lineRule="auto"/>
        <w:rPr>
          <w:i/>
          <w:iCs/>
          <w:sz w:val="22"/>
          <w:szCs w:val="22"/>
        </w:rPr>
      </w:pPr>
      <w:r w:rsidRPr="08DAC325">
        <w:rPr>
          <w:sz w:val="22"/>
          <w:szCs w:val="22"/>
        </w:rPr>
        <w:t xml:space="preserve">As per the guidance of </w:t>
      </w:r>
      <w:r w:rsidRPr="08DAC325">
        <w:rPr>
          <w:rFonts w:cs="Calibri"/>
          <w:sz w:val="22"/>
          <w:szCs w:val="22"/>
        </w:rPr>
        <w:t>R</w:t>
      </w:r>
      <w:r w:rsidRPr="08DAC325">
        <w:rPr>
          <w:rFonts w:cs="Calibri"/>
          <w:i/>
          <w:iCs/>
          <w:sz w:val="22"/>
          <w:szCs w:val="22"/>
        </w:rPr>
        <w:t>educing the Need for Restraint and Restrictive Intervention Children and young people with learning disabilities, autistic spectrum conditions and mental health difficulties in health and social care services and special education settings Published: 27 June 2019</w:t>
      </w:r>
      <w:r w:rsidRPr="08DAC325">
        <w:rPr>
          <w:i/>
          <w:iCs/>
          <w:sz w:val="22"/>
          <w:szCs w:val="22"/>
        </w:rPr>
        <w:t xml:space="preserve"> </w:t>
      </w:r>
    </w:p>
    <w:p w14:paraId="261E20CC" w14:textId="76CD6D9C" w:rsidR="439CE73E" w:rsidRDefault="439CE73E" w:rsidP="08DAC325">
      <w:pPr>
        <w:spacing w:line="276" w:lineRule="auto"/>
        <w:rPr>
          <w:sz w:val="22"/>
          <w:szCs w:val="22"/>
        </w:rPr>
      </w:pPr>
      <w:proofErr w:type="gramStart"/>
      <w:r w:rsidRPr="08DAC325">
        <w:rPr>
          <w:sz w:val="22"/>
          <w:szCs w:val="22"/>
        </w:rPr>
        <w:t>“ Schools</w:t>
      </w:r>
      <w:proofErr w:type="gramEnd"/>
      <w:r w:rsidRPr="08DAC325">
        <w:rPr>
          <w:sz w:val="22"/>
          <w:szCs w:val="22"/>
        </w:rPr>
        <w:t xml:space="preserve"> Use of Restraint 6.18 Section 93 of the Education and Inspections Act 2006 </w:t>
      </w:r>
      <w:proofErr w:type="gramStart"/>
      <w:r w:rsidRPr="08DAC325">
        <w:rPr>
          <w:sz w:val="22"/>
          <w:szCs w:val="22"/>
        </w:rPr>
        <w:t>allows</w:t>
      </w:r>
      <w:proofErr w:type="gramEnd"/>
      <w:r w:rsidRPr="08DAC325">
        <w:rPr>
          <w:sz w:val="22"/>
          <w:szCs w:val="22"/>
        </w:rPr>
        <w:t xml:space="preserve"> the use of reasonable force to: </w:t>
      </w:r>
    </w:p>
    <w:p w14:paraId="57FB4DED" w14:textId="74DC1071" w:rsidR="439CE73E" w:rsidRDefault="439CE73E" w:rsidP="08DAC325">
      <w:pPr>
        <w:spacing w:line="276" w:lineRule="auto"/>
        <w:rPr>
          <w:sz w:val="22"/>
          <w:szCs w:val="22"/>
        </w:rPr>
      </w:pPr>
      <w:r w:rsidRPr="08DAC325">
        <w:rPr>
          <w:sz w:val="22"/>
          <w:szCs w:val="22"/>
        </w:rPr>
        <w:t xml:space="preserve">• prevent or stop the committing of any offence by a </w:t>
      </w:r>
      <w:proofErr w:type="gramStart"/>
      <w:r w:rsidRPr="08DAC325">
        <w:rPr>
          <w:sz w:val="22"/>
          <w:szCs w:val="22"/>
        </w:rPr>
        <w:t>pupil;</w:t>
      </w:r>
      <w:proofErr w:type="gramEnd"/>
      <w:r w:rsidRPr="08DAC325">
        <w:rPr>
          <w:sz w:val="22"/>
          <w:szCs w:val="22"/>
        </w:rPr>
        <w:t xml:space="preserve"> Reducing the Need for Restraint and Restrictive Intervention 53 </w:t>
      </w:r>
    </w:p>
    <w:p w14:paraId="5A11E4F2" w14:textId="088DA2F3" w:rsidR="439CE73E" w:rsidRDefault="439CE73E" w:rsidP="08DAC325">
      <w:pPr>
        <w:spacing w:line="276" w:lineRule="auto"/>
        <w:rPr>
          <w:sz w:val="22"/>
          <w:szCs w:val="22"/>
        </w:rPr>
      </w:pPr>
      <w:r w:rsidRPr="08DAC325">
        <w:rPr>
          <w:sz w:val="22"/>
          <w:szCs w:val="22"/>
        </w:rPr>
        <w:t xml:space="preserve">• prevent or stop personal injury to, or damage to the property of any person (including the pupil themselves) by a pupil; or </w:t>
      </w:r>
    </w:p>
    <w:p w14:paraId="606AF4BB" w14:textId="0CE53D87" w:rsidR="439CE73E" w:rsidRDefault="439CE73E" w:rsidP="08DAC325">
      <w:pPr>
        <w:spacing w:line="276" w:lineRule="auto"/>
        <w:rPr>
          <w:sz w:val="22"/>
          <w:szCs w:val="22"/>
        </w:rPr>
      </w:pPr>
      <w:r w:rsidRPr="08DAC325">
        <w:rPr>
          <w:sz w:val="22"/>
          <w:szCs w:val="22"/>
        </w:rPr>
        <w:t xml:space="preserve">• prevent or stop a pupil prejudicing the maintenance good order and discipline. </w:t>
      </w:r>
    </w:p>
    <w:p w14:paraId="41D48216" w14:textId="0E1EACD8" w:rsidR="439CE73E" w:rsidRDefault="439CE73E" w:rsidP="08DAC325">
      <w:pPr>
        <w:spacing w:line="276" w:lineRule="auto"/>
        <w:rPr>
          <w:sz w:val="22"/>
          <w:szCs w:val="22"/>
        </w:rPr>
      </w:pPr>
      <w:r w:rsidRPr="08DAC325">
        <w:rPr>
          <w:sz w:val="22"/>
          <w:szCs w:val="22"/>
        </w:rPr>
        <w:t xml:space="preserve">6.19 There are separate powers for schools to conduct a search for prohibited items and separate provisions governing the lawfulness of disciplinary penalties including detentions. </w:t>
      </w:r>
    </w:p>
    <w:p w14:paraId="1F423258" w14:textId="68770D14" w:rsidR="439CE73E" w:rsidRDefault="439CE73E" w:rsidP="08DAC325">
      <w:pPr>
        <w:spacing w:line="276" w:lineRule="auto"/>
        <w:rPr>
          <w:sz w:val="22"/>
          <w:szCs w:val="22"/>
        </w:rPr>
      </w:pPr>
      <w:r w:rsidRPr="08DAC325">
        <w:rPr>
          <w:sz w:val="22"/>
          <w:szCs w:val="22"/>
        </w:rPr>
        <w:t>6.20 Guidance on the use of reasonable force by is provided by the non-statutory guidance Use of reasonable force: Advice for head teachers, staff and governing bodies (Department for Education, 2013). 6.21 The Department for Education’s guidance Mental Health and Behaviour in Schools (Nove</w:t>
      </w:r>
      <w:r w:rsidR="4558BCEC" w:rsidRPr="08DAC325">
        <w:rPr>
          <w:sz w:val="22"/>
          <w:szCs w:val="22"/>
        </w:rPr>
        <w:t>m</w:t>
      </w:r>
      <w:r w:rsidRPr="08DAC325">
        <w:rPr>
          <w:sz w:val="22"/>
          <w:szCs w:val="22"/>
        </w:rPr>
        <w:t>ber 2018) provides non-statutory advice to help schools support pupils whose mental health problems manifest themselves in behaviour.</w:t>
      </w:r>
    </w:p>
    <w:p w14:paraId="1C2776EB" w14:textId="77777777" w:rsidR="00241C49" w:rsidRDefault="00241C49">
      <w:pPr>
        <w:spacing w:line="364" w:lineRule="exact"/>
        <w:rPr>
          <w:sz w:val="22"/>
          <w:u w:val="single"/>
        </w:rPr>
      </w:pPr>
    </w:p>
    <w:p w14:paraId="4E2DA88F" w14:textId="77777777" w:rsidR="00241C49" w:rsidRDefault="00241C49">
      <w:pPr>
        <w:numPr>
          <w:ilvl w:val="0"/>
          <w:numId w:val="7"/>
        </w:numPr>
        <w:tabs>
          <w:tab w:val="left" w:pos="580"/>
        </w:tabs>
        <w:spacing w:line="488" w:lineRule="auto"/>
        <w:ind w:left="580" w:right="5260" w:hanging="370"/>
        <w:rPr>
          <w:b/>
          <w:sz w:val="21"/>
        </w:rPr>
      </w:pPr>
      <w:r>
        <w:rPr>
          <w:b/>
          <w:sz w:val="21"/>
        </w:rPr>
        <w:lastRenderedPageBreak/>
        <w:t>Our approach to effective support Definition of challenging behaviour</w:t>
      </w:r>
    </w:p>
    <w:p w14:paraId="15342E60" w14:textId="77777777" w:rsidR="00241C49" w:rsidRDefault="00241C49">
      <w:pPr>
        <w:spacing w:line="4" w:lineRule="exact"/>
        <w:rPr>
          <w:b/>
          <w:sz w:val="21"/>
        </w:rPr>
      </w:pPr>
    </w:p>
    <w:p w14:paraId="724FFE76" w14:textId="77777777" w:rsidR="00241C49" w:rsidRDefault="00241C49">
      <w:pPr>
        <w:spacing w:line="0" w:lineRule="atLeast"/>
        <w:ind w:left="560"/>
        <w:rPr>
          <w:sz w:val="22"/>
        </w:rPr>
      </w:pPr>
      <w:r>
        <w:rPr>
          <w:sz w:val="22"/>
        </w:rPr>
        <w:t>Challenging behaviour can be defined as:</w:t>
      </w:r>
    </w:p>
    <w:p w14:paraId="0215FB02" w14:textId="77777777" w:rsidR="00241C49" w:rsidRDefault="00241C49">
      <w:pPr>
        <w:spacing w:line="0" w:lineRule="atLeast"/>
        <w:ind w:left="560" w:right="40"/>
        <w:rPr>
          <w:sz w:val="22"/>
        </w:rPr>
      </w:pPr>
      <w:r>
        <w:rPr>
          <w:sz w:val="22"/>
        </w:rPr>
        <w:t>“</w:t>
      </w:r>
      <w:r>
        <w:rPr>
          <w:rFonts w:ascii="Arial" w:eastAsia="Arial" w:hAnsi="Arial"/>
          <w:sz w:val="22"/>
        </w:rPr>
        <w:t>……</w:t>
      </w:r>
      <w:r>
        <w:rPr>
          <w:sz w:val="22"/>
        </w:rPr>
        <w:t>behaviour of such intensity, frequency or duration that the physical safety of the person concerned, or other people is at serious risk, or the behaviour results in the person only having limited or no access to ordinary community facilities.” Emerson, Eric (2001).</w:t>
      </w:r>
    </w:p>
    <w:p w14:paraId="5EB89DE8" w14:textId="77777777" w:rsidR="00241C49" w:rsidRDefault="00241C49">
      <w:pPr>
        <w:spacing w:line="298" w:lineRule="exact"/>
        <w:rPr>
          <w:b/>
          <w:sz w:val="21"/>
        </w:rPr>
      </w:pPr>
    </w:p>
    <w:p w14:paraId="2F413948" w14:textId="02B6998D" w:rsidR="00241C49" w:rsidRDefault="00241C49" w:rsidP="7C5673B7">
      <w:pPr>
        <w:spacing w:line="235" w:lineRule="auto"/>
        <w:ind w:left="560" w:right="200"/>
        <w:rPr>
          <w:sz w:val="22"/>
          <w:szCs w:val="22"/>
        </w:rPr>
      </w:pPr>
      <w:r w:rsidRPr="7C5673B7">
        <w:rPr>
          <w:sz w:val="22"/>
          <w:szCs w:val="22"/>
        </w:rPr>
        <w:t xml:space="preserve">Children and young people with complex needs and </w:t>
      </w:r>
      <w:r w:rsidR="753CA253" w:rsidRPr="7C5673B7">
        <w:rPr>
          <w:sz w:val="22"/>
          <w:szCs w:val="22"/>
        </w:rPr>
        <w:t>SEND</w:t>
      </w:r>
      <w:r w:rsidRPr="7C5673B7">
        <w:rPr>
          <w:sz w:val="22"/>
          <w:szCs w:val="22"/>
        </w:rPr>
        <w:t xml:space="preserve"> are more likely to display challenging behaviour that may include disengagement, non-compliance, withdrawal from interaction, verbal or physical aggression, self-injurious behaviour, smearing, repetitive routines or questioning that can often challenge staff. Behaviour is a way of communicating a need or want and </w:t>
      </w:r>
      <w:r w:rsidR="00705716" w:rsidRPr="7C5673B7">
        <w:rPr>
          <w:sz w:val="22"/>
          <w:szCs w:val="22"/>
        </w:rPr>
        <w:t>Ad Astra</w:t>
      </w:r>
      <w:r w:rsidRPr="7C5673B7">
        <w:rPr>
          <w:sz w:val="22"/>
          <w:szCs w:val="22"/>
        </w:rPr>
        <w:t xml:space="preserve"> will follow positive behaviour support principles in order to better understand the behaviour and find the function of that behaviour.</w:t>
      </w:r>
    </w:p>
    <w:p w14:paraId="7D62D461" w14:textId="77777777" w:rsidR="00241C49" w:rsidRDefault="00241C49">
      <w:pPr>
        <w:spacing w:line="235" w:lineRule="auto"/>
        <w:ind w:left="560" w:right="200"/>
        <w:rPr>
          <w:sz w:val="22"/>
        </w:rPr>
        <w:sectPr w:rsidR="00241C49">
          <w:headerReference w:type="default" r:id="rId33"/>
          <w:footerReference w:type="default" r:id="rId34"/>
          <w:pgSz w:w="11920" w:h="16840"/>
          <w:pgMar w:top="1440" w:right="1440" w:bottom="420" w:left="1440" w:header="0" w:footer="0" w:gutter="0"/>
          <w:cols w:space="0" w:equalWidth="0">
            <w:col w:w="9040"/>
          </w:cols>
          <w:docGrid w:linePitch="360"/>
        </w:sectPr>
      </w:pPr>
    </w:p>
    <w:p w14:paraId="078B034E" w14:textId="77777777" w:rsidR="00241C49" w:rsidRDefault="00241C49">
      <w:pPr>
        <w:spacing w:line="200" w:lineRule="exact"/>
        <w:rPr>
          <w:sz w:val="22"/>
          <w:u w:val="single"/>
        </w:rPr>
      </w:pPr>
    </w:p>
    <w:p w14:paraId="492506DD" w14:textId="77777777" w:rsidR="00241C49" w:rsidRDefault="00241C49">
      <w:pPr>
        <w:spacing w:line="200" w:lineRule="exact"/>
        <w:rPr>
          <w:sz w:val="22"/>
          <w:u w:val="single"/>
        </w:rPr>
      </w:pPr>
    </w:p>
    <w:p w14:paraId="31CD0C16" w14:textId="77777777" w:rsidR="00241C49" w:rsidRDefault="00241C49">
      <w:pPr>
        <w:spacing w:line="200" w:lineRule="exact"/>
        <w:rPr>
          <w:sz w:val="22"/>
          <w:u w:val="single"/>
        </w:rPr>
      </w:pPr>
    </w:p>
    <w:p w14:paraId="7FD8715F" w14:textId="77777777" w:rsidR="00241C49" w:rsidRDefault="00241C49">
      <w:pPr>
        <w:spacing w:line="200" w:lineRule="exact"/>
        <w:rPr>
          <w:sz w:val="22"/>
          <w:u w:val="single"/>
        </w:rPr>
      </w:pPr>
    </w:p>
    <w:p w14:paraId="6BDFDFC2" w14:textId="77777777" w:rsidR="00241C49" w:rsidRDefault="00241C49">
      <w:pPr>
        <w:spacing w:line="200" w:lineRule="exact"/>
        <w:rPr>
          <w:sz w:val="22"/>
          <w:u w:val="single"/>
        </w:rPr>
      </w:pPr>
    </w:p>
    <w:p w14:paraId="41F9AE5E" w14:textId="77777777" w:rsidR="00241C49" w:rsidRDefault="00241C49">
      <w:pPr>
        <w:spacing w:line="322" w:lineRule="exact"/>
        <w:rPr>
          <w:sz w:val="22"/>
          <w:u w:val="single"/>
        </w:rPr>
      </w:pPr>
    </w:p>
    <w:p w14:paraId="7A13BA40" w14:textId="77777777" w:rsidR="00241C49" w:rsidRDefault="00241C49">
      <w:pPr>
        <w:spacing w:line="0" w:lineRule="atLeast"/>
        <w:ind w:left="8140"/>
        <w:rPr>
          <w:b/>
          <w:sz w:val="17"/>
        </w:rPr>
      </w:pPr>
      <w:r>
        <w:rPr>
          <w:sz w:val="17"/>
        </w:rPr>
        <w:t xml:space="preserve">Page </w:t>
      </w:r>
      <w:r>
        <w:rPr>
          <w:b/>
          <w:sz w:val="17"/>
        </w:rPr>
        <w:t>5</w:t>
      </w:r>
      <w:r>
        <w:rPr>
          <w:sz w:val="17"/>
        </w:rPr>
        <w:t xml:space="preserve"> of </w:t>
      </w:r>
      <w:r>
        <w:rPr>
          <w:b/>
          <w:sz w:val="17"/>
        </w:rPr>
        <w:t>18</w:t>
      </w:r>
    </w:p>
    <w:p w14:paraId="00F03A6D" w14:textId="77777777" w:rsidR="00241C49" w:rsidRDefault="00241C49">
      <w:pPr>
        <w:spacing w:line="0" w:lineRule="atLeast"/>
        <w:ind w:left="8140"/>
        <w:rPr>
          <w:b/>
          <w:sz w:val="17"/>
        </w:rPr>
        <w:sectPr w:rsidR="00241C49">
          <w:headerReference w:type="default" r:id="rId35"/>
          <w:footerReference w:type="default" r:id="rId36"/>
          <w:type w:val="continuous"/>
          <w:pgSz w:w="11920" w:h="16840"/>
          <w:pgMar w:top="1440" w:right="1440" w:bottom="420" w:left="1440" w:header="0" w:footer="0" w:gutter="0"/>
          <w:cols w:space="0" w:equalWidth="0">
            <w:col w:w="9040"/>
          </w:cols>
          <w:docGrid w:linePitch="360"/>
        </w:sectPr>
      </w:pPr>
    </w:p>
    <w:p w14:paraId="75968EF1" w14:textId="77777777" w:rsidR="00241C49" w:rsidRDefault="00241C49">
      <w:pPr>
        <w:numPr>
          <w:ilvl w:val="0"/>
          <w:numId w:val="8"/>
        </w:numPr>
        <w:tabs>
          <w:tab w:val="left" w:pos="580"/>
        </w:tabs>
        <w:spacing w:line="0" w:lineRule="atLeast"/>
        <w:ind w:left="580" w:hanging="370"/>
        <w:rPr>
          <w:b/>
          <w:sz w:val="22"/>
        </w:rPr>
      </w:pPr>
      <w:bookmarkStart w:id="4" w:name="page6"/>
      <w:bookmarkEnd w:id="4"/>
      <w:r>
        <w:rPr>
          <w:b/>
          <w:sz w:val="22"/>
        </w:rPr>
        <w:lastRenderedPageBreak/>
        <w:t>Factors affecting behaviour</w:t>
      </w:r>
    </w:p>
    <w:p w14:paraId="6930E822" w14:textId="77777777" w:rsidR="00241C49" w:rsidRDefault="00241C49">
      <w:pPr>
        <w:spacing w:line="298" w:lineRule="exact"/>
        <w:rPr>
          <w:b/>
          <w:sz w:val="22"/>
        </w:rPr>
      </w:pPr>
    </w:p>
    <w:p w14:paraId="6D2FCA8F" w14:textId="492B9474" w:rsidR="00241C49" w:rsidRDefault="00241C49" w:rsidP="7C5673B7">
      <w:pPr>
        <w:spacing w:line="234" w:lineRule="auto"/>
        <w:ind w:left="560" w:right="40"/>
        <w:rPr>
          <w:sz w:val="22"/>
          <w:szCs w:val="22"/>
        </w:rPr>
      </w:pPr>
      <w:r w:rsidRPr="7C5673B7">
        <w:rPr>
          <w:sz w:val="22"/>
          <w:szCs w:val="22"/>
        </w:rPr>
        <w:t xml:space="preserve">A variety of factors may influence a person’s behaviour and contribute to incidents of challenging behaviours. </w:t>
      </w:r>
      <w:r w:rsidR="753CA253" w:rsidRPr="7C5673B7">
        <w:rPr>
          <w:sz w:val="22"/>
          <w:szCs w:val="22"/>
        </w:rPr>
        <w:t>SEND</w:t>
      </w:r>
      <w:r w:rsidRPr="7C5673B7">
        <w:rPr>
          <w:sz w:val="22"/>
          <w:szCs w:val="22"/>
        </w:rPr>
        <w:t xml:space="preserve"> itself is not a cause of challenging behaviour. Rather the impact of being on the </w:t>
      </w:r>
      <w:r w:rsidR="61AA28F3" w:rsidRPr="7C5673B7">
        <w:rPr>
          <w:sz w:val="22"/>
          <w:szCs w:val="22"/>
        </w:rPr>
        <w:t>SEND</w:t>
      </w:r>
      <w:r w:rsidRPr="7C5673B7">
        <w:rPr>
          <w:sz w:val="22"/>
          <w:szCs w:val="22"/>
        </w:rPr>
        <w:t xml:space="preserve"> spectrum </w:t>
      </w:r>
      <w:r w:rsidR="00705716" w:rsidRPr="7C5673B7">
        <w:rPr>
          <w:sz w:val="22"/>
          <w:szCs w:val="22"/>
        </w:rPr>
        <w:t xml:space="preserve">/ learning difficulties / SEMN needs, </w:t>
      </w:r>
      <w:r w:rsidRPr="7C5673B7">
        <w:rPr>
          <w:sz w:val="22"/>
          <w:szCs w:val="22"/>
        </w:rPr>
        <w:t>within this social world combined with other factors such as those highlighted below come together leading the individual to respond differently and display behaviours which challenge others.</w:t>
      </w:r>
    </w:p>
    <w:p w14:paraId="20E36DAB" w14:textId="77777777" w:rsidR="00241C49" w:rsidRDefault="00241C49">
      <w:pPr>
        <w:spacing w:line="299" w:lineRule="exact"/>
        <w:rPr>
          <w:b/>
          <w:sz w:val="22"/>
        </w:rPr>
      </w:pPr>
    </w:p>
    <w:p w14:paraId="0D607B28" w14:textId="39BB358D" w:rsidR="00241C49" w:rsidRDefault="00241C49" w:rsidP="7C5673B7">
      <w:pPr>
        <w:spacing w:line="237" w:lineRule="auto"/>
        <w:ind w:left="560" w:right="680"/>
        <w:rPr>
          <w:sz w:val="21"/>
          <w:szCs w:val="21"/>
        </w:rPr>
      </w:pPr>
      <w:r w:rsidRPr="7C5673B7">
        <w:rPr>
          <w:sz w:val="21"/>
          <w:szCs w:val="21"/>
        </w:rPr>
        <w:t xml:space="preserve">All </w:t>
      </w:r>
      <w:r w:rsidR="61AA28F3" w:rsidRPr="7C5673B7">
        <w:rPr>
          <w:sz w:val="21"/>
          <w:szCs w:val="21"/>
        </w:rPr>
        <w:t>SEND</w:t>
      </w:r>
      <w:r w:rsidRPr="7C5673B7">
        <w:rPr>
          <w:sz w:val="21"/>
          <w:szCs w:val="21"/>
        </w:rPr>
        <w:t xml:space="preserve"> people have a dyad of impairment as set out in DSM-5 (08/2015) that affects everyone to a greater or lesser extent. These impairments outlined in detail below:</w:t>
      </w:r>
    </w:p>
    <w:p w14:paraId="32D85219" w14:textId="77777777" w:rsidR="00241C49" w:rsidRDefault="00241C49">
      <w:pPr>
        <w:spacing w:line="299" w:lineRule="exact"/>
        <w:rPr>
          <w:b/>
          <w:sz w:val="22"/>
        </w:rPr>
      </w:pPr>
    </w:p>
    <w:p w14:paraId="5AEBDE16" w14:textId="0820F39C" w:rsidR="00241C49" w:rsidRDefault="00241C49" w:rsidP="7C5673B7">
      <w:pPr>
        <w:numPr>
          <w:ilvl w:val="1"/>
          <w:numId w:val="8"/>
        </w:numPr>
        <w:tabs>
          <w:tab w:val="left" w:pos="1000"/>
        </w:tabs>
        <w:spacing w:line="247" w:lineRule="auto"/>
        <w:ind w:left="1000" w:right="100" w:hanging="370"/>
        <w:rPr>
          <w:rFonts w:ascii="Arial" w:eastAsia="Arial" w:hAnsi="Arial"/>
          <w:sz w:val="21"/>
          <w:szCs w:val="21"/>
        </w:rPr>
      </w:pPr>
      <w:r w:rsidRPr="7C5673B7">
        <w:rPr>
          <w:sz w:val="21"/>
          <w:szCs w:val="21"/>
        </w:rPr>
        <w:t xml:space="preserve">Social Communication and Social Interaction: Many </w:t>
      </w:r>
      <w:r w:rsidR="61AA28F3" w:rsidRPr="7C5673B7">
        <w:rPr>
          <w:sz w:val="21"/>
          <w:szCs w:val="21"/>
        </w:rPr>
        <w:t>SEND</w:t>
      </w:r>
      <w:r w:rsidRPr="7C5673B7">
        <w:rPr>
          <w:sz w:val="21"/>
          <w:szCs w:val="21"/>
        </w:rPr>
        <w:t xml:space="preserve"> people tend to develop a “Theory of Mind” at different times or to a different degree as the rest of the population. This means that it is difficult for </w:t>
      </w:r>
      <w:r w:rsidR="61AA28F3" w:rsidRPr="7C5673B7">
        <w:rPr>
          <w:sz w:val="21"/>
          <w:szCs w:val="21"/>
        </w:rPr>
        <w:t>SEND</w:t>
      </w:r>
      <w:r w:rsidRPr="7C5673B7">
        <w:rPr>
          <w:sz w:val="21"/>
          <w:szCs w:val="21"/>
        </w:rPr>
        <w:t xml:space="preserve"> people to understand that others have independent thoughts and thus different perspectives from their own. This can cause a variety of problems in terms of interacting with others as </w:t>
      </w:r>
      <w:proofErr w:type="gramStart"/>
      <w:r w:rsidRPr="7C5673B7">
        <w:rPr>
          <w:sz w:val="21"/>
          <w:szCs w:val="21"/>
        </w:rPr>
        <w:t>an</w:t>
      </w:r>
      <w:proofErr w:type="gramEnd"/>
      <w:r w:rsidRPr="7C5673B7">
        <w:rPr>
          <w:sz w:val="21"/>
          <w:szCs w:val="21"/>
        </w:rPr>
        <w:t xml:space="preserve"> </w:t>
      </w:r>
      <w:r w:rsidR="61AA28F3" w:rsidRPr="7C5673B7">
        <w:rPr>
          <w:sz w:val="21"/>
          <w:szCs w:val="21"/>
        </w:rPr>
        <w:t>SEND</w:t>
      </w:r>
      <w:r w:rsidRPr="7C5673B7">
        <w:rPr>
          <w:sz w:val="21"/>
          <w:szCs w:val="21"/>
        </w:rPr>
        <w:t xml:space="preserve"> person will be at the very least delayed in their ability to understand others point of view, or struggle to realise that communication is necessary for others to understand and meet their needs.</w:t>
      </w:r>
    </w:p>
    <w:p w14:paraId="0CE19BC3" w14:textId="77777777" w:rsidR="00241C49" w:rsidRDefault="00241C49">
      <w:pPr>
        <w:spacing w:line="33" w:lineRule="exact"/>
        <w:rPr>
          <w:rFonts w:ascii="Arial" w:eastAsia="Arial" w:hAnsi="Arial"/>
          <w:sz w:val="21"/>
        </w:rPr>
      </w:pPr>
    </w:p>
    <w:p w14:paraId="305B300B" w14:textId="52632234" w:rsidR="00241C49" w:rsidRDefault="00241C49" w:rsidP="7C5673B7">
      <w:pPr>
        <w:numPr>
          <w:ilvl w:val="1"/>
          <w:numId w:val="8"/>
        </w:numPr>
        <w:tabs>
          <w:tab w:val="left" w:pos="1000"/>
        </w:tabs>
        <w:spacing w:line="235" w:lineRule="auto"/>
        <w:ind w:left="1000" w:right="40" w:hanging="370"/>
        <w:rPr>
          <w:rFonts w:ascii="Arial" w:eastAsia="Arial" w:hAnsi="Arial"/>
          <w:sz w:val="22"/>
          <w:szCs w:val="22"/>
        </w:rPr>
      </w:pPr>
      <w:r w:rsidRPr="7C5673B7">
        <w:rPr>
          <w:sz w:val="22"/>
          <w:szCs w:val="22"/>
        </w:rPr>
        <w:t xml:space="preserve">Some </w:t>
      </w:r>
      <w:r w:rsidR="61AA28F3" w:rsidRPr="7C5673B7">
        <w:rPr>
          <w:sz w:val="22"/>
          <w:szCs w:val="22"/>
        </w:rPr>
        <w:t>SEND</w:t>
      </w:r>
      <w:r w:rsidRPr="7C5673B7">
        <w:rPr>
          <w:sz w:val="22"/>
          <w:szCs w:val="22"/>
        </w:rPr>
        <w:t xml:space="preserve"> people find it difficult to process and understand the social world. Social rules and conventions that most people learn intuitively often need to be explicitly taught and even then, may not be fully understood and applied. Many </w:t>
      </w:r>
      <w:r w:rsidR="61AA28F3" w:rsidRPr="7C5673B7">
        <w:rPr>
          <w:sz w:val="22"/>
          <w:szCs w:val="22"/>
        </w:rPr>
        <w:t>SEND</w:t>
      </w:r>
      <w:r w:rsidRPr="7C5673B7">
        <w:rPr>
          <w:sz w:val="22"/>
          <w:szCs w:val="22"/>
        </w:rPr>
        <w:t xml:space="preserve"> people want social relationships, but most struggle to know how to interact, and experience high levels of anxiety and stress in social situations. Some people with </w:t>
      </w:r>
      <w:r w:rsidR="753CA253" w:rsidRPr="7C5673B7">
        <w:rPr>
          <w:sz w:val="22"/>
          <w:szCs w:val="22"/>
        </w:rPr>
        <w:t>SEND</w:t>
      </w:r>
      <w:r w:rsidRPr="7C5673B7">
        <w:rPr>
          <w:sz w:val="22"/>
          <w:szCs w:val="22"/>
        </w:rPr>
        <w:t xml:space="preserve"> may find the social environment so confusing that they withdraw from interacting with others.</w:t>
      </w:r>
    </w:p>
    <w:p w14:paraId="63966B72" w14:textId="77777777" w:rsidR="00241C49" w:rsidRDefault="00241C49">
      <w:pPr>
        <w:spacing w:line="33" w:lineRule="exact"/>
        <w:rPr>
          <w:rFonts w:ascii="Arial" w:eastAsia="Arial" w:hAnsi="Arial"/>
          <w:sz w:val="22"/>
        </w:rPr>
      </w:pPr>
    </w:p>
    <w:p w14:paraId="4828FC3D" w14:textId="4D0AF6AC" w:rsidR="00241C49" w:rsidRDefault="00241C49" w:rsidP="7C5673B7">
      <w:pPr>
        <w:numPr>
          <w:ilvl w:val="1"/>
          <w:numId w:val="8"/>
        </w:numPr>
        <w:tabs>
          <w:tab w:val="left" w:pos="1000"/>
        </w:tabs>
        <w:spacing w:line="235" w:lineRule="auto"/>
        <w:ind w:left="1000" w:right="160" w:hanging="370"/>
        <w:rPr>
          <w:rFonts w:ascii="Arial" w:eastAsia="Arial" w:hAnsi="Arial"/>
          <w:sz w:val="22"/>
          <w:szCs w:val="22"/>
        </w:rPr>
      </w:pPr>
      <w:r w:rsidRPr="7C5673B7">
        <w:rPr>
          <w:sz w:val="22"/>
          <w:szCs w:val="22"/>
        </w:rPr>
        <w:t xml:space="preserve">Restricted, repetitive patterns of behaviour, interests or activities: Some </w:t>
      </w:r>
      <w:r w:rsidR="61AA28F3" w:rsidRPr="7C5673B7">
        <w:rPr>
          <w:sz w:val="22"/>
          <w:szCs w:val="22"/>
        </w:rPr>
        <w:t>SEND</w:t>
      </w:r>
      <w:r w:rsidRPr="7C5673B7">
        <w:rPr>
          <w:sz w:val="22"/>
          <w:szCs w:val="22"/>
        </w:rPr>
        <w:t xml:space="preserve"> people have difficulty with flexibility of thought. Some people with </w:t>
      </w:r>
      <w:r w:rsidR="753CA253" w:rsidRPr="7C5673B7">
        <w:rPr>
          <w:sz w:val="22"/>
          <w:szCs w:val="22"/>
        </w:rPr>
        <w:t>SEND</w:t>
      </w:r>
      <w:r w:rsidRPr="7C5673B7">
        <w:rPr>
          <w:sz w:val="22"/>
          <w:szCs w:val="22"/>
        </w:rPr>
        <w:t xml:space="preserve"> may find it difficult to shift the focus of their attention and may become stuck/fixated on a particular item or topic of conversation. They are likely to find dealing with new/unfamiliar situations challenging due to difficulties with generalising skills and experiences learnt from other situations.</w:t>
      </w:r>
    </w:p>
    <w:p w14:paraId="23536548" w14:textId="77777777" w:rsidR="00241C49" w:rsidRDefault="00241C49">
      <w:pPr>
        <w:spacing w:line="33" w:lineRule="exact"/>
        <w:rPr>
          <w:rFonts w:ascii="Arial" w:eastAsia="Arial" w:hAnsi="Arial"/>
          <w:sz w:val="22"/>
        </w:rPr>
      </w:pPr>
    </w:p>
    <w:p w14:paraId="0235F101" w14:textId="30F26DE6" w:rsidR="00241C49" w:rsidRDefault="00241C49" w:rsidP="7C5673B7">
      <w:pPr>
        <w:numPr>
          <w:ilvl w:val="1"/>
          <w:numId w:val="8"/>
        </w:numPr>
        <w:tabs>
          <w:tab w:val="left" w:pos="1000"/>
        </w:tabs>
        <w:spacing w:line="233" w:lineRule="auto"/>
        <w:ind w:left="1000" w:right="220" w:hanging="370"/>
        <w:rPr>
          <w:rFonts w:ascii="Arial" w:eastAsia="Arial" w:hAnsi="Arial"/>
          <w:sz w:val="22"/>
          <w:szCs w:val="22"/>
        </w:rPr>
      </w:pPr>
      <w:r w:rsidRPr="7C5673B7">
        <w:rPr>
          <w:sz w:val="22"/>
          <w:szCs w:val="22"/>
        </w:rPr>
        <w:t xml:space="preserve">Often </w:t>
      </w:r>
      <w:r w:rsidR="02E45FC7" w:rsidRPr="7C5673B7">
        <w:rPr>
          <w:sz w:val="22"/>
          <w:szCs w:val="22"/>
        </w:rPr>
        <w:t xml:space="preserve">SEND </w:t>
      </w:r>
      <w:r w:rsidRPr="7C5673B7">
        <w:rPr>
          <w:sz w:val="22"/>
          <w:szCs w:val="22"/>
        </w:rPr>
        <w:t xml:space="preserve">people can find change and transition problematic, e.g. transitioning from home to </w:t>
      </w:r>
      <w:r w:rsidR="00705716" w:rsidRPr="7C5673B7">
        <w:rPr>
          <w:sz w:val="22"/>
          <w:szCs w:val="22"/>
        </w:rPr>
        <w:t>provision</w:t>
      </w:r>
      <w:r w:rsidRPr="7C5673B7">
        <w:rPr>
          <w:sz w:val="22"/>
          <w:szCs w:val="22"/>
        </w:rPr>
        <w:t xml:space="preserve">, transitioning between lessons / areas of the </w:t>
      </w:r>
      <w:r w:rsidR="00705716" w:rsidRPr="7C5673B7">
        <w:rPr>
          <w:sz w:val="22"/>
          <w:szCs w:val="22"/>
        </w:rPr>
        <w:t>provision</w:t>
      </w:r>
      <w:r w:rsidRPr="7C5673B7">
        <w:rPr>
          <w:sz w:val="22"/>
          <w:szCs w:val="22"/>
        </w:rPr>
        <w:t xml:space="preserve"> or changes to expected activities or staff. This can contribute to a reliance upon routines and predictability.</w:t>
      </w:r>
    </w:p>
    <w:p w14:paraId="271AE1F2" w14:textId="77777777" w:rsidR="00241C49" w:rsidRDefault="00241C49">
      <w:pPr>
        <w:spacing w:line="31" w:lineRule="exact"/>
        <w:rPr>
          <w:rFonts w:ascii="Arial" w:eastAsia="Arial" w:hAnsi="Arial"/>
          <w:sz w:val="22"/>
        </w:rPr>
      </w:pPr>
    </w:p>
    <w:p w14:paraId="1BA81269" w14:textId="1E9A5A34" w:rsidR="00241C49" w:rsidRDefault="00241C49" w:rsidP="7C5673B7">
      <w:pPr>
        <w:numPr>
          <w:ilvl w:val="1"/>
          <w:numId w:val="8"/>
        </w:numPr>
        <w:tabs>
          <w:tab w:val="left" w:pos="1000"/>
        </w:tabs>
        <w:spacing w:line="231" w:lineRule="auto"/>
        <w:ind w:left="1000" w:right="20" w:hanging="370"/>
        <w:rPr>
          <w:rFonts w:ascii="Arial" w:eastAsia="Arial" w:hAnsi="Arial"/>
          <w:sz w:val="22"/>
          <w:szCs w:val="22"/>
        </w:rPr>
      </w:pPr>
      <w:r w:rsidRPr="7C5673B7">
        <w:rPr>
          <w:sz w:val="22"/>
          <w:szCs w:val="22"/>
        </w:rPr>
        <w:t xml:space="preserve">Sensory Issues: Many </w:t>
      </w:r>
      <w:r w:rsidR="2F6BBFFF" w:rsidRPr="7C5673B7">
        <w:rPr>
          <w:sz w:val="22"/>
          <w:szCs w:val="22"/>
        </w:rPr>
        <w:t>SEND</w:t>
      </w:r>
      <w:r w:rsidRPr="7C5673B7">
        <w:rPr>
          <w:sz w:val="22"/>
          <w:szCs w:val="22"/>
        </w:rPr>
        <w:t xml:space="preserve"> people also experience differences in the way their sensory processing systems work. Some may be particularly (hyper) sensitive to noise so may hear, become upset or distracted by noise that neurotypical people would barely notice.</w:t>
      </w:r>
    </w:p>
    <w:p w14:paraId="4AE5B7AF" w14:textId="77777777" w:rsidR="00241C49" w:rsidRDefault="00241C49">
      <w:pPr>
        <w:spacing w:line="30" w:lineRule="exact"/>
        <w:rPr>
          <w:rFonts w:ascii="Arial" w:eastAsia="Arial" w:hAnsi="Arial"/>
          <w:sz w:val="22"/>
        </w:rPr>
      </w:pPr>
    </w:p>
    <w:p w14:paraId="5E296A2D" w14:textId="77777777" w:rsidR="00241C49" w:rsidRDefault="00241C49">
      <w:pPr>
        <w:spacing w:line="237" w:lineRule="auto"/>
        <w:ind w:left="1000" w:right="300"/>
        <w:rPr>
          <w:sz w:val="21"/>
        </w:rPr>
      </w:pPr>
      <w:r>
        <w:rPr>
          <w:sz w:val="21"/>
        </w:rPr>
        <w:t>Conversely others may be under (hypo) sensitive to touch so may need to exert extra pressure when touching objects or other people to receive the same sensory feedback.</w:t>
      </w:r>
    </w:p>
    <w:p w14:paraId="3955E093" w14:textId="77777777" w:rsidR="00241C49" w:rsidRDefault="00241C49">
      <w:pPr>
        <w:spacing w:line="30" w:lineRule="exact"/>
        <w:rPr>
          <w:rFonts w:ascii="Arial" w:eastAsia="Arial" w:hAnsi="Arial"/>
          <w:sz w:val="22"/>
        </w:rPr>
      </w:pPr>
    </w:p>
    <w:p w14:paraId="1A6954C5" w14:textId="036E4842" w:rsidR="00241C49" w:rsidRDefault="00241C49" w:rsidP="7C5673B7">
      <w:pPr>
        <w:numPr>
          <w:ilvl w:val="1"/>
          <w:numId w:val="8"/>
        </w:numPr>
        <w:tabs>
          <w:tab w:val="left" w:pos="1000"/>
        </w:tabs>
        <w:spacing w:line="233" w:lineRule="auto"/>
        <w:ind w:left="1000" w:right="140" w:hanging="370"/>
        <w:rPr>
          <w:rFonts w:ascii="Arial" w:eastAsia="Arial" w:hAnsi="Arial"/>
          <w:sz w:val="22"/>
          <w:szCs w:val="22"/>
        </w:rPr>
      </w:pPr>
      <w:r w:rsidRPr="7C5673B7">
        <w:rPr>
          <w:sz w:val="22"/>
          <w:szCs w:val="22"/>
        </w:rPr>
        <w:t xml:space="preserve">Most </w:t>
      </w:r>
      <w:r w:rsidR="61AA28F3" w:rsidRPr="7C5673B7">
        <w:rPr>
          <w:sz w:val="22"/>
          <w:szCs w:val="22"/>
        </w:rPr>
        <w:t>SEND</w:t>
      </w:r>
      <w:r w:rsidRPr="7C5673B7">
        <w:rPr>
          <w:sz w:val="22"/>
          <w:szCs w:val="22"/>
        </w:rPr>
        <w:t xml:space="preserve"> people have issues with sensory processing and integration meaning that they may struggle to process and understand the information coming in from a variety of sensory modalities. They may struggle to filter out irrelevant information and to concentrate on what is necessary.</w:t>
      </w:r>
    </w:p>
    <w:p w14:paraId="12C42424" w14:textId="77777777" w:rsidR="00241C49" w:rsidRDefault="00241C49">
      <w:pPr>
        <w:spacing w:line="31" w:lineRule="exact"/>
        <w:rPr>
          <w:rFonts w:ascii="Arial" w:eastAsia="Arial" w:hAnsi="Arial"/>
          <w:sz w:val="22"/>
        </w:rPr>
      </w:pPr>
    </w:p>
    <w:p w14:paraId="48ACC8B2" w14:textId="44099639" w:rsidR="00241C49" w:rsidRDefault="00241C49" w:rsidP="7C5673B7">
      <w:pPr>
        <w:numPr>
          <w:ilvl w:val="1"/>
          <w:numId w:val="8"/>
        </w:numPr>
        <w:tabs>
          <w:tab w:val="left" w:pos="1000"/>
        </w:tabs>
        <w:spacing w:line="243" w:lineRule="auto"/>
        <w:ind w:left="1000" w:right="100" w:hanging="370"/>
        <w:rPr>
          <w:rFonts w:ascii="Arial" w:eastAsia="Arial" w:hAnsi="Arial"/>
          <w:sz w:val="21"/>
          <w:szCs w:val="21"/>
        </w:rPr>
      </w:pPr>
      <w:r w:rsidRPr="7C5673B7">
        <w:rPr>
          <w:sz w:val="21"/>
          <w:szCs w:val="21"/>
        </w:rPr>
        <w:t xml:space="preserve">Additional stressors: While we must always recognise a person's </w:t>
      </w:r>
      <w:r w:rsidR="753CA253" w:rsidRPr="7C5673B7">
        <w:rPr>
          <w:sz w:val="21"/>
          <w:szCs w:val="21"/>
        </w:rPr>
        <w:t>SEND</w:t>
      </w:r>
      <w:r w:rsidRPr="7C5673B7">
        <w:rPr>
          <w:sz w:val="21"/>
          <w:szCs w:val="21"/>
        </w:rPr>
        <w:t xml:space="preserve"> is likely to pose the above challenges, individuals with </w:t>
      </w:r>
      <w:r w:rsidR="753CA253" w:rsidRPr="7C5673B7">
        <w:rPr>
          <w:sz w:val="21"/>
          <w:szCs w:val="21"/>
        </w:rPr>
        <w:t>SEND</w:t>
      </w:r>
      <w:r w:rsidRPr="7C5673B7">
        <w:rPr>
          <w:sz w:val="21"/>
          <w:szCs w:val="21"/>
        </w:rPr>
        <w:t xml:space="preserve"> are just as likely to be affected by other factors which impact upon their mental health and emotional wellbeing as the rest of the</w:t>
      </w:r>
    </w:p>
    <w:p w14:paraId="379CA55B" w14:textId="77777777" w:rsidR="00241C49" w:rsidRDefault="00241C49">
      <w:pPr>
        <w:tabs>
          <w:tab w:val="left" w:pos="1000"/>
        </w:tabs>
        <w:spacing w:line="243" w:lineRule="auto"/>
        <w:ind w:left="1000" w:right="100" w:hanging="370"/>
        <w:rPr>
          <w:rFonts w:ascii="Arial" w:eastAsia="Arial" w:hAnsi="Arial"/>
          <w:sz w:val="21"/>
        </w:rPr>
        <w:sectPr w:rsidR="00241C49">
          <w:headerReference w:type="default" r:id="rId37"/>
          <w:footerReference w:type="default" r:id="rId38"/>
          <w:pgSz w:w="11920" w:h="16840"/>
          <w:pgMar w:top="1439" w:right="1440" w:bottom="420" w:left="1440" w:header="0" w:footer="0" w:gutter="0"/>
          <w:cols w:space="0" w:equalWidth="0">
            <w:col w:w="9040"/>
          </w:cols>
          <w:docGrid w:linePitch="360"/>
        </w:sectPr>
      </w:pPr>
    </w:p>
    <w:p w14:paraId="5ABF93C4" w14:textId="77777777" w:rsidR="00241C49" w:rsidRDefault="00241C49">
      <w:pPr>
        <w:spacing w:line="200" w:lineRule="exact"/>
        <w:rPr>
          <w:rFonts w:ascii="Times New Roman" w:eastAsia="Times New Roman" w:hAnsi="Times New Roman"/>
        </w:rPr>
      </w:pPr>
    </w:p>
    <w:p w14:paraId="71DCB018" w14:textId="77777777" w:rsidR="00241C49" w:rsidRDefault="00241C49">
      <w:pPr>
        <w:spacing w:line="310" w:lineRule="exact"/>
        <w:rPr>
          <w:rFonts w:ascii="Times New Roman" w:eastAsia="Times New Roman" w:hAnsi="Times New Roman"/>
        </w:rPr>
      </w:pPr>
    </w:p>
    <w:p w14:paraId="4B644A8D" w14:textId="77777777" w:rsidR="00241C49" w:rsidRDefault="00241C49">
      <w:pPr>
        <w:spacing w:line="0" w:lineRule="atLeast"/>
        <w:ind w:left="8140"/>
        <w:rPr>
          <w:b/>
          <w:sz w:val="17"/>
        </w:rPr>
        <w:sectPr w:rsidR="00241C49">
          <w:headerReference w:type="default" r:id="rId39"/>
          <w:footerReference w:type="default" r:id="rId40"/>
          <w:type w:val="continuous"/>
          <w:pgSz w:w="11920" w:h="16840"/>
          <w:pgMar w:top="1439" w:right="1440" w:bottom="420" w:left="1440" w:header="0" w:footer="0" w:gutter="0"/>
          <w:cols w:space="0" w:equalWidth="0">
            <w:col w:w="9040"/>
          </w:cols>
          <w:docGrid w:linePitch="360"/>
        </w:sectPr>
      </w:pPr>
    </w:p>
    <w:p w14:paraId="082C48EB" w14:textId="77777777" w:rsidR="00241C49" w:rsidRDefault="00241C49">
      <w:pPr>
        <w:spacing w:line="29" w:lineRule="exact"/>
        <w:rPr>
          <w:rFonts w:ascii="Times New Roman" w:eastAsia="Times New Roman" w:hAnsi="Times New Roman"/>
        </w:rPr>
      </w:pPr>
      <w:bookmarkStart w:id="5" w:name="page7"/>
      <w:bookmarkEnd w:id="5"/>
    </w:p>
    <w:p w14:paraId="6FBA8635" w14:textId="31F4D340" w:rsidR="00241C49" w:rsidRDefault="00241C49" w:rsidP="7C5673B7">
      <w:pPr>
        <w:spacing w:line="245" w:lineRule="auto"/>
        <w:ind w:left="1000" w:right="160"/>
        <w:rPr>
          <w:sz w:val="21"/>
          <w:szCs w:val="21"/>
        </w:rPr>
      </w:pPr>
      <w:r w:rsidRPr="7C5673B7">
        <w:rPr>
          <w:sz w:val="21"/>
          <w:szCs w:val="21"/>
        </w:rPr>
        <w:t xml:space="preserve">population and are sometimes at increased risk. Lack or poor emotional literacy/regulation difficulties can also significantly contribute to incidents of challenging behaviours. These can fit into social communication and sensory needs. </w:t>
      </w:r>
      <w:r w:rsidR="61AA28F3" w:rsidRPr="7C5673B7">
        <w:rPr>
          <w:sz w:val="21"/>
          <w:szCs w:val="21"/>
        </w:rPr>
        <w:t>SEND</w:t>
      </w:r>
      <w:r w:rsidRPr="7C5673B7">
        <w:rPr>
          <w:sz w:val="21"/>
          <w:szCs w:val="21"/>
        </w:rPr>
        <w:t xml:space="preserve"> people are also at risk of developing mental health difficulties especially anxiety disorders which again can contribute to the onset of incidents of challenging behaviours.</w:t>
      </w:r>
    </w:p>
    <w:p w14:paraId="2677290C" w14:textId="77777777" w:rsidR="00241C49" w:rsidRDefault="00241C49">
      <w:pPr>
        <w:spacing w:line="34" w:lineRule="exact"/>
        <w:rPr>
          <w:rFonts w:ascii="Times New Roman" w:eastAsia="Times New Roman" w:hAnsi="Times New Roman"/>
        </w:rPr>
      </w:pPr>
    </w:p>
    <w:p w14:paraId="0C81C2BC" w14:textId="2184146C" w:rsidR="00241C49" w:rsidRDefault="00241C49" w:rsidP="7C5673B7">
      <w:pPr>
        <w:numPr>
          <w:ilvl w:val="1"/>
          <w:numId w:val="9"/>
        </w:numPr>
        <w:tabs>
          <w:tab w:val="left" w:pos="1000"/>
        </w:tabs>
        <w:spacing w:line="231" w:lineRule="auto"/>
        <w:ind w:left="1000" w:right="40" w:hanging="370"/>
        <w:rPr>
          <w:rFonts w:ascii="Arial" w:eastAsia="Arial" w:hAnsi="Arial"/>
          <w:sz w:val="22"/>
          <w:szCs w:val="22"/>
        </w:rPr>
      </w:pPr>
      <w:r w:rsidRPr="7C5673B7">
        <w:rPr>
          <w:sz w:val="22"/>
          <w:szCs w:val="22"/>
        </w:rPr>
        <w:t xml:space="preserve">Other factors: </w:t>
      </w:r>
      <w:r w:rsidR="61AA28F3" w:rsidRPr="7C5673B7">
        <w:rPr>
          <w:sz w:val="22"/>
          <w:szCs w:val="22"/>
        </w:rPr>
        <w:t>SEND</w:t>
      </w:r>
      <w:r w:rsidRPr="7C5673B7">
        <w:rPr>
          <w:sz w:val="22"/>
          <w:szCs w:val="22"/>
        </w:rPr>
        <w:t xml:space="preserve"> people, like others, are affected by life events and experiences such as bereavement including changes (losses) of people supporting, moving to a new house, loss of a pet, going through puberty, family breakdown etc.</w:t>
      </w:r>
    </w:p>
    <w:p w14:paraId="249BF8C6" w14:textId="77777777" w:rsidR="00241C49" w:rsidRDefault="00241C49">
      <w:pPr>
        <w:spacing w:line="30" w:lineRule="exact"/>
        <w:rPr>
          <w:rFonts w:ascii="Arial" w:eastAsia="Arial" w:hAnsi="Arial"/>
          <w:sz w:val="22"/>
        </w:rPr>
      </w:pPr>
    </w:p>
    <w:p w14:paraId="226A1C92" w14:textId="6950B9BB" w:rsidR="00241C49" w:rsidRDefault="00241C49" w:rsidP="7C5673B7">
      <w:pPr>
        <w:numPr>
          <w:ilvl w:val="1"/>
          <w:numId w:val="9"/>
        </w:numPr>
        <w:tabs>
          <w:tab w:val="left" w:pos="1000"/>
        </w:tabs>
        <w:spacing w:line="236" w:lineRule="auto"/>
        <w:ind w:left="1000" w:right="200" w:hanging="370"/>
        <w:rPr>
          <w:rFonts w:ascii="Arial" w:eastAsia="Arial" w:hAnsi="Arial"/>
          <w:sz w:val="22"/>
          <w:szCs w:val="22"/>
        </w:rPr>
      </w:pPr>
      <w:r w:rsidRPr="7C5673B7">
        <w:rPr>
          <w:sz w:val="22"/>
          <w:szCs w:val="22"/>
        </w:rPr>
        <w:t xml:space="preserve">Illness and pain can affect how a person behaves especially if unable to properly communicate this pain or unable to read the physiological signs that they are ill. </w:t>
      </w:r>
      <w:r w:rsidR="61AA28F3" w:rsidRPr="7C5673B7">
        <w:rPr>
          <w:sz w:val="22"/>
          <w:szCs w:val="22"/>
        </w:rPr>
        <w:t>SEND</w:t>
      </w:r>
      <w:r w:rsidRPr="7C5673B7">
        <w:rPr>
          <w:sz w:val="22"/>
          <w:szCs w:val="22"/>
        </w:rPr>
        <w:t xml:space="preserve"> people may also suffer from low self-esteem, </w:t>
      </w:r>
      <w:r w:rsidR="00705716" w:rsidRPr="7C5673B7">
        <w:rPr>
          <w:sz w:val="22"/>
          <w:szCs w:val="22"/>
        </w:rPr>
        <w:t>provision</w:t>
      </w:r>
      <w:r w:rsidRPr="7C5673B7">
        <w:rPr>
          <w:sz w:val="22"/>
          <w:szCs w:val="22"/>
        </w:rPr>
        <w:t xml:space="preserve"> placement breakdown, exclusions and social isolation. </w:t>
      </w:r>
      <w:r w:rsidR="61AA28F3" w:rsidRPr="7C5673B7">
        <w:rPr>
          <w:sz w:val="22"/>
          <w:szCs w:val="22"/>
        </w:rPr>
        <w:t>SEND</w:t>
      </w:r>
      <w:r w:rsidRPr="7C5673B7">
        <w:rPr>
          <w:sz w:val="22"/>
          <w:szCs w:val="22"/>
        </w:rPr>
        <w:t xml:space="preserve"> people often experience high levels of stress. This is true for </w:t>
      </w:r>
      <w:r w:rsidR="61AA28F3" w:rsidRPr="7C5673B7">
        <w:rPr>
          <w:sz w:val="22"/>
          <w:szCs w:val="22"/>
        </w:rPr>
        <w:t>SEND</w:t>
      </w:r>
      <w:r w:rsidRPr="7C5673B7">
        <w:rPr>
          <w:sz w:val="22"/>
          <w:szCs w:val="22"/>
        </w:rPr>
        <w:t xml:space="preserve"> people across the spectrum – those with limited verbal expression may experience stress and anxiety related to difficulties and differences in comparison with other people their own age.</w:t>
      </w:r>
    </w:p>
    <w:p w14:paraId="0EF46479" w14:textId="77777777" w:rsidR="00241C49" w:rsidRDefault="00241C49">
      <w:pPr>
        <w:spacing w:line="31" w:lineRule="exact"/>
        <w:rPr>
          <w:rFonts w:ascii="Arial" w:eastAsia="Arial" w:hAnsi="Arial"/>
          <w:sz w:val="22"/>
        </w:rPr>
      </w:pPr>
    </w:p>
    <w:p w14:paraId="64DEC92B" w14:textId="77777777" w:rsidR="00241C49" w:rsidRDefault="00241C49">
      <w:pPr>
        <w:numPr>
          <w:ilvl w:val="1"/>
          <w:numId w:val="9"/>
        </w:numPr>
        <w:tabs>
          <w:tab w:val="left" w:pos="1000"/>
        </w:tabs>
        <w:spacing w:line="231" w:lineRule="auto"/>
        <w:ind w:left="1000" w:right="380" w:hanging="370"/>
        <w:rPr>
          <w:rFonts w:ascii="Arial" w:eastAsia="Arial" w:hAnsi="Arial"/>
          <w:sz w:val="22"/>
        </w:rPr>
      </w:pPr>
      <w:r>
        <w:rPr>
          <w:sz w:val="22"/>
        </w:rPr>
        <w:t>Individuals may present as a confident speaker, but this can often mask their reduced understanding. Those supporting them may overestimate their abilities and hence not always provide effective support.</w:t>
      </w:r>
    </w:p>
    <w:p w14:paraId="3AB58C42" w14:textId="77777777" w:rsidR="00241C49" w:rsidRDefault="00241C49">
      <w:pPr>
        <w:spacing w:line="269" w:lineRule="exact"/>
        <w:rPr>
          <w:rFonts w:ascii="Arial" w:eastAsia="Arial" w:hAnsi="Arial"/>
          <w:sz w:val="22"/>
        </w:rPr>
      </w:pPr>
    </w:p>
    <w:p w14:paraId="4EA9BA15" w14:textId="77777777" w:rsidR="00241C49" w:rsidRDefault="00241C49">
      <w:pPr>
        <w:spacing w:line="269" w:lineRule="exact"/>
        <w:rPr>
          <w:rFonts w:ascii="Arial" w:eastAsia="Arial" w:hAnsi="Arial"/>
          <w:sz w:val="22"/>
        </w:rPr>
      </w:pPr>
    </w:p>
    <w:p w14:paraId="64B593AD" w14:textId="77777777" w:rsidR="00241C49" w:rsidRDefault="00241C49">
      <w:pPr>
        <w:numPr>
          <w:ilvl w:val="0"/>
          <w:numId w:val="9"/>
        </w:numPr>
        <w:tabs>
          <w:tab w:val="left" w:pos="580"/>
        </w:tabs>
        <w:spacing w:line="0" w:lineRule="atLeast"/>
        <w:ind w:left="580" w:hanging="370"/>
        <w:rPr>
          <w:b/>
          <w:sz w:val="22"/>
        </w:rPr>
      </w:pPr>
      <w:r>
        <w:rPr>
          <w:b/>
          <w:sz w:val="22"/>
        </w:rPr>
        <w:t>Consequences and sanctions</w:t>
      </w:r>
    </w:p>
    <w:p w14:paraId="7332107B" w14:textId="77777777" w:rsidR="00241C49" w:rsidRDefault="00241C49">
      <w:pPr>
        <w:spacing w:line="29" w:lineRule="exact"/>
        <w:rPr>
          <w:b/>
          <w:sz w:val="22"/>
        </w:rPr>
      </w:pPr>
    </w:p>
    <w:p w14:paraId="0FD69B31" w14:textId="77777777" w:rsidR="00241C49" w:rsidRDefault="00241C49">
      <w:pPr>
        <w:numPr>
          <w:ilvl w:val="1"/>
          <w:numId w:val="9"/>
        </w:numPr>
        <w:tabs>
          <w:tab w:val="left" w:pos="1000"/>
        </w:tabs>
        <w:spacing w:line="234" w:lineRule="auto"/>
        <w:ind w:left="1000" w:right="120" w:hanging="370"/>
        <w:rPr>
          <w:rFonts w:ascii="Arial" w:eastAsia="Arial" w:hAnsi="Arial"/>
          <w:sz w:val="22"/>
        </w:rPr>
      </w:pPr>
      <w:r>
        <w:rPr>
          <w:sz w:val="22"/>
        </w:rPr>
        <w:t xml:space="preserve">At </w:t>
      </w:r>
      <w:r w:rsidR="00705716">
        <w:rPr>
          <w:sz w:val="22"/>
        </w:rPr>
        <w:t>Ad Astra</w:t>
      </w:r>
      <w:r>
        <w:rPr>
          <w:sz w:val="22"/>
        </w:rPr>
        <w:t>, students are supported to recognise the natural consequence of their actions and make positive choices. Any consequences used are personalised and appropriate to the individual student. As a result, consequences may well be different for different students in similar circumstances. They are restorative in nature, to help students to recognise the impact of their behaviour on themselves, other students, staff</w:t>
      </w:r>
    </w:p>
    <w:p w14:paraId="5D98A3F1" w14:textId="77777777" w:rsidR="00241C49" w:rsidRDefault="00241C49">
      <w:pPr>
        <w:tabs>
          <w:tab w:val="left" w:pos="1000"/>
        </w:tabs>
        <w:spacing w:line="234" w:lineRule="auto"/>
        <w:ind w:left="1000" w:right="120" w:hanging="370"/>
        <w:rPr>
          <w:rFonts w:ascii="Arial" w:eastAsia="Arial" w:hAnsi="Arial"/>
          <w:sz w:val="22"/>
        </w:rPr>
        <w:sectPr w:rsidR="00241C49">
          <w:headerReference w:type="default" r:id="rId41"/>
          <w:footerReference w:type="default" r:id="rId42"/>
          <w:pgSz w:w="11920" w:h="16840"/>
          <w:pgMar w:top="1440" w:right="1440" w:bottom="420" w:left="1440" w:header="0" w:footer="0" w:gutter="0"/>
          <w:cols w:space="0" w:equalWidth="0">
            <w:col w:w="9040"/>
          </w:cols>
          <w:docGrid w:linePitch="360"/>
        </w:sectPr>
      </w:pPr>
    </w:p>
    <w:p w14:paraId="50C86B8C" w14:textId="77777777" w:rsidR="00241C49" w:rsidRDefault="00241C49">
      <w:pPr>
        <w:spacing w:line="200" w:lineRule="exact"/>
        <w:rPr>
          <w:rFonts w:ascii="Times New Roman" w:eastAsia="Times New Roman" w:hAnsi="Times New Roman"/>
        </w:rPr>
      </w:pPr>
    </w:p>
    <w:p w14:paraId="60EDCC55" w14:textId="77777777" w:rsidR="00241C49" w:rsidRDefault="00241C49">
      <w:pPr>
        <w:spacing w:line="317" w:lineRule="exact"/>
        <w:rPr>
          <w:rFonts w:ascii="Times New Roman" w:eastAsia="Times New Roman" w:hAnsi="Times New Roman"/>
        </w:rPr>
      </w:pPr>
    </w:p>
    <w:p w14:paraId="3BBB8815" w14:textId="77777777" w:rsidR="00241C49" w:rsidRDefault="00241C49">
      <w:pPr>
        <w:spacing w:line="0" w:lineRule="atLeast"/>
        <w:ind w:left="8140"/>
        <w:rPr>
          <w:b/>
          <w:sz w:val="17"/>
        </w:rPr>
        <w:sectPr w:rsidR="00241C49">
          <w:headerReference w:type="default" r:id="rId43"/>
          <w:footerReference w:type="default" r:id="rId44"/>
          <w:type w:val="continuous"/>
          <w:pgSz w:w="11920" w:h="16840"/>
          <w:pgMar w:top="1440" w:right="1440" w:bottom="420" w:left="1440" w:header="0" w:footer="0" w:gutter="0"/>
          <w:cols w:space="0" w:equalWidth="0">
            <w:col w:w="9040"/>
          </w:cols>
          <w:docGrid w:linePitch="360"/>
        </w:sectPr>
      </w:pPr>
    </w:p>
    <w:p w14:paraId="55B91B0D" w14:textId="77777777" w:rsidR="00241C49" w:rsidRDefault="00241C49">
      <w:pPr>
        <w:spacing w:line="29" w:lineRule="exact"/>
        <w:rPr>
          <w:rFonts w:ascii="Times New Roman" w:eastAsia="Times New Roman" w:hAnsi="Times New Roman"/>
        </w:rPr>
      </w:pPr>
      <w:bookmarkStart w:id="6" w:name="page8"/>
      <w:bookmarkEnd w:id="6"/>
    </w:p>
    <w:p w14:paraId="153A4CA7" w14:textId="77777777" w:rsidR="00241C49" w:rsidRDefault="00241C49">
      <w:pPr>
        <w:spacing w:line="234" w:lineRule="auto"/>
        <w:ind w:left="1000" w:right="40"/>
        <w:rPr>
          <w:sz w:val="22"/>
        </w:rPr>
      </w:pPr>
      <w:r>
        <w:rPr>
          <w:sz w:val="22"/>
        </w:rPr>
        <w:t xml:space="preserve">supporting them and on the wider </w:t>
      </w:r>
      <w:r w:rsidR="00705716">
        <w:rPr>
          <w:sz w:val="22"/>
        </w:rPr>
        <w:t>Ad Astra</w:t>
      </w:r>
      <w:r>
        <w:rPr>
          <w:sz w:val="22"/>
        </w:rPr>
        <w:t xml:space="preserve"> community. In some cases, it will be important for children to make reparation or amends in some meaningful form, to anyone impacted by their behaviour. This may take the form of an apology or other appropriate action. Staff have the necessary training and knowledge of the student to help support them with this and carry it out at an appropriate time.</w:t>
      </w:r>
    </w:p>
    <w:p w14:paraId="6810F0D1" w14:textId="77777777" w:rsidR="00241C49" w:rsidRDefault="00241C49">
      <w:pPr>
        <w:spacing w:line="34" w:lineRule="exact"/>
        <w:rPr>
          <w:rFonts w:ascii="Times New Roman" w:eastAsia="Times New Roman" w:hAnsi="Times New Roman"/>
        </w:rPr>
      </w:pPr>
    </w:p>
    <w:p w14:paraId="5CD68CE9" w14:textId="77777777" w:rsidR="00241C49" w:rsidRDefault="00241C49">
      <w:pPr>
        <w:numPr>
          <w:ilvl w:val="0"/>
          <w:numId w:val="10"/>
        </w:numPr>
        <w:tabs>
          <w:tab w:val="left" w:pos="1000"/>
        </w:tabs>
        <w:spacing w:line="236" w:lineRule="auto"/>
        <w:ind w:left="1000" w:right="20" w:hanging="370"/>
        <w:rPr>
          <w:rFonts w:ascii="Arial" w:eastAsia="Arial" w:hAnsi="Arial"/>
          <w:sz w:val="22"/>
        </w:rPr>
      </w:pPr>
      <w:r>
        <w:rPr>
          <w:sz w:val="22"/>
        </w:rPr>
        <w:t xml:space="preserve">At </w:t>
      </w:r>
      <w:r w:rsidR="00705716">
        <w:rPr>
          <w:sz w:val="22"/>
        </w:rPr>
        <w:t>Ad Astra</w:t>
      </w:r>
      <w:r>
        <w:rPr>
          <w:sz w:val="22"/>
        </w:rPr>
        <w:t xml:space="preserve"> we are fully committed to working with the students’ parents/carers in order to prepare them for life outside and beyond the </w:t>
      </w:r>
      <w:r w:rsidR="00705716">
        <w:rPr>
          <w:sz w:val="22"/>
        </w:rPr>
        <w:t>provision</w:t>
      </w:r>
      <w:r>
        <w:rPr>
          <w:sz w:val="22"/>
        </w:rPr>
        <w:t xml:space="preserve">. A key part of this is developing an understanding of societies rules and laws and where appropriate, the impacts of behaviours in </w:t>
      </w:r>
      <w:r w:rsidR="00705716">
        <w:rPr>
          <w:sz w:val="22"/>
        </w:rPr>
        <w:t>provision</w:t>
      </w:r>
      <w:r>
        <w:rPr>
          <w:sz w:val="22"/>
        </w:rPr>
        <w:t xml:space="preserve"> will be related to societies rules, expectations and the real consequences that these bring. There may well be occasions where support is sought from external sources, including Community Support Officers and the Police. There may also be a financial contribution requested or ‘making good’ completed if there is damage to the </w:t>
      </w:r>
      <w:r w:rsidR="00705716">
        <w:rPr>
          <w:sz w:val="22"/>
        </w:rPr>
        <w:t>provision</w:t>
      </w:r>
      <w:r>
        <w:rPr>
          <w:sz w:val="22"/>
        </w:rPr>
        <w:t xml:space="preserve"> building or site.</w:t>
      </w:r>
    </w:p>
    <w:p w14:paraId="74E797DC" w14:textId="77777777" w:rsidR="00241C49" w:rsidRDefault="00241C49">
      <w:pPr>
        <w:spacing w:line="35" w:lineRule="exact"/>
        <w:rPr>
          <w:rFonts w:ascii="Arial" w:eastAsia="Arial" w:hAnsi="Arial"/>
          <w:sz w:val="22"/>
        </w:rPr>
      </w:pPr>
    </w:p>
    <w:p w14:paraId="7FCD0D3D" w14:textId="4240C1BA" w:rsidR="00241C49" w:rsidRDefault="00241C49" w:rsidP="7C5673B7">
      <w:pPr>
        <w:numPr>
          <w:ilvl w:val="0"/>
          <w:numId w:val="10"/>
        </w:numPr>
        <w:tabs>
          <w:tab w:val="left" w:pos="1000"/>
        </w:tabs>
        <w:spacing w:line="233" w:lineRule="auto"/>
        <w:ind w:left="1000" w:right="120" w:hanging="370"/>
        <w:rPr>
          <w:rFonts w:ascii="Arial" w:eastAsia="Arial" w:hAnsi="Arial"/>
          <w:sz w:val="22"/>
          <w:szCs w:val="22"/>
        </w:rPr>
      </w:pPr>
      <w:r w:rsidRPr="7C5673B7">
        <w:rPr>
          <w:sz w:val="22"/>
          <w:szCs w:val="22"/>
        </w:rPr>
        <w:t xml:space="preserve">We do not believe that suspensions are the most effective way to support students with </w:t>
      </w:r>
      <w:r w:rsidR="753CA253" w:rsidRPr="7C5673B7">
        <w:rPr>
          <w:sz w:val="22"/>
          <w:szCs w:val="22"/>
        </w:rPr>
        <w:t>SEND</w:t>
      </w:r>
      <w:r w:rsidRPr="7C5673B7">
        <w:rPr>
          <w:sz w:val="22"/>
          <w:szCs w:val="22"/>
        </w:rPr>
        <w:t>, and we will always try to adapt and personalise provision for all of our learners in order to ensure that they are able to access education. This may take the form of a temporary bespoke programme or personalised curriculum.</w:t>
      </w:r>
    </w:p>
    <w:p w14:paraId="25AF7EAE" w14:textId="77777777" w:rsidR="00241C49" w:rsidRDefault="00241C49">
      <w:pPr>
        <w:spacing w:line="29" w:lineRule="exact"/>
        <w:rPr>
          <w:rFonts w:ascii="Arial" w:eastAsia="Arial" w:hAnsi="Arial"/>
          <w:sz w:val="22"/>
        </w:rPr>
      </w:pPr>
    </w:p>
    <w:p w14:paraId="3ECE7BBE" w14:textId="77777777" w:rsidR="00241C49" w:rsidRDefault="00241C49">
      <w:pPr>
        <w:numPr>
          <w:ilvl w:val="0"/>
          <w:numId w:val="10"/>
        </w:numPr>
        <w:tabs>
          <w:tab w:val="left" w:pos="1000"/>
        </w:tabs>
        <w:spacing w:line="233" w:lineRule="auto"/>
        <w:ind w:left="1000" w:right="60" w:hanging="370"/>
        <w:rPr>
          <w:rFonts w:ascii="Arial" w:eastAsia="Arial" w:hAnsi="Arial"/>
          <w:sz w:val="22"/>
        </w:rPr>
      </w:pPr>
      <w:r>
        <w:rPr>
          <w:sz w:val="22"/>
        </w:rPr>
        <w:t xml:space="preserve">In exceptional circumstances and for </w:t>
      </w:r>
      <w:r>
        <w:rPr>
          <w:b/>
          <w:sz w:val="22"/>
        </w:rPr>
        <w:t>serious misbehaviour</w:t>
      </w:r>
      <w:r>
        <w:rPr>
          <w:sz w:val="22"/>
        </w:rPr>
        <w:t xml:space="preserve">, it may be necessary to suspend a learner for a fixed term </w:t>
      </w:r>
      <w:proofErr w:type="gramStart"/>
      <w:r>
        <w:rPr>
          <w:sz w:val="22"/>
        </w:rPr>
        <w:t>period</w:t>
      </w:r>
      <w:proofErr w:type="gramEnd"/>
      <w:r>
        <w:rPr>
          <w:sz w:val="22"/>
        </w:rPr>
        <w:t xml:space="preserve"> and this would always be considered very carefully. Exceptional circumstances may include the following, which is not an exhaustive list:</w:t>
      </w:r>
    </w:p>
    <w:p w14:paraId="2633CEB9" w14:textId="77777777" w:rsidR="00241C49" w:rsidRDefault="00241C49">
      <w:pPr>
        <w:spacing w:line="33" w:lineRule="exact"/>
        <w:rPr>
          <w:rFonts w:ascii="Arial" w:eastAsia="Arial" w:hAnsi="Arial"/>
          <w:sz w:val="22"/>
        </w:rPr>
      </w:pPr>
    </w:p>
    <w:p w14:paraId="76453786" w14:textId="77777777" w:rsidR="00241C49" w:rsidRDefault="00241C49">
      <w:pPr>
        <w:numPr>
          <w:ilvl w:val="1"/>
          <w:numId w:val="10"/>
        </w:numPr>
        <w:tabs>
          <w:tab w:val="left" w:pos="1440"/>
        </w:tabs>
        <w:spacing w:line="226" w:lineRule="auto"/>
        <w:ind w:left="1440" w:right="900" w:hanging="360"/>
        <w:rPr>
          <w:rFonts w:ascii="Arial" w:eastAsia="Arial" w:hAnsi="Arial"/>
          <w:sz w:val="22"/>
        </w:rPr>
      </w:pPr>
      <w:r>
        <w:rPr>
          <w:sz w:val="22"/>
        </w:rPr>
        <w:t>Incidents where the safety of the learner, other learners or staff is seriously compromised</w:t>
      </w:r>
    </w:p>
    <w:p w14:paraId="4B1D477B" w14:textId="77777777" w:rsidR="00241C49" w:rsidRDefault="00241C49">
      <w:pPr>
        <w:spacing w:line="1" w:lineRule="exact"/>
        <w:rPr>
          <w:rFonts w:ascii="Arial" w:eastAsia="Arial" w:hAnsi="Arial"/>
          <w:sz w:val="22"/>
        </w:rPr>
      </w:pPr>
    </w:p>
    <w:p w14:paraId="6E97E781" w14:textId="77777777" w:rsidR="00241C49" w:rsidRDefault="00241C49">
      <w:pPr>
        <w:numPr>
          <w:ilvl w:val="1"/>
          <w:numId w:val="10"/>
        </w:numPr>
        <w:tabs>
          <w:tab w:val="left" w:pos="1440"/>
        </w:tabs>
        <w:spacing w:line="0" w:lineRule="atLeast"/>
        <w:ind w:left="1440" w:hanging="360"/>
        <w:rPr>
          <w:rFonts w:ascii="Arial" w:eastAsia="Arial" w:hAnsi="Arial"/>
          <w:sz w:val="22"/>
        </w:rPr>
      </w:pPr>
      <w:r>
        <w:rPr>
          <w:sz w:val="22"/>
        </w:rPr>
        <w:t xml:space="preserve">Incidents of knife crime or the deliberate use of weapons in </w:t>
      </w:r>
      <w:r w:rsidR="00705716">
        <w:rPr>
          <w:sz w:val="22"/>
        </w:rPr>
        <w:t>provision</w:t>
      </w:r>
    </w:p>
    <w:p w14:paraId="65BE1F1D" w14:textId="77777777" w:rsidR="00241C49" w:rsidRDefault="00241C49">
      <w:pPr>
        <w:spacing w:line="29" w:lineRule="exact"/>
        <w:rPr>
          <w:rFonts w:ascii="Arial" w:eastAsia="Arial" w:hAnsi="Arial"/>
          <w:sz w:val="22"/>
        </w:rPr>
      </w:pPr>
    </w:p>
    <w:p w14:paraId="48F278C7" w14:textId="77777777" w:rsidR="00241C49" w:rsidRDefault="00241C49">
      <w:pPr>
        <w:numPr>
          <w:ilvl w:val="1"/>
          <w:numId w:val="10"/>
        </w:numPr>
        <w:tabs>
          <w:tab w:val="left" w:pos="1440"/>
        </w:tabs>
        <w:spacing w:line="231" w:lineRule="auto"/>
        <w:ind w:left="1440" w:right="20" w:hanging="360"/>
        <w:rPr>
          <w:rFonts w:ascii="Arial" w:eastAsia="Arial" w:hAnsi="Arial"/>
          <w:sz w:val="22"/>
        </w:rPr>
      </w:pPr>
      <w:r>
        <w:rPr>
          <w:sz w:val="22"/>
        </w:rPr>
        <w:t>Incidents of sexual violence and sexual harassment (e.g. rape, assault by penetration, sexual assault and causing someone to engage in sexual activity without consent) (See KCSIE 2024 P138 for definitions)</w:t>
      </w:r>
    </w:p>
    <w:p w14:paraId="4104A0A8" w14:textId="77777777" w:rsidR="00241C49" w:rsidRDefault="00241C49">
      <w:pPr>
        <w:numPr>
          <w:ilvl w:val="1"/>
          <w:numId w:val="10"/>
        </w:numPr>
        <w:tabs>
          <w:tab w:val="left" w:pos="1440"/>
        </w:tabs>
        <w:spacing w:line="0" w:lineRule="atLeast"/>
        <w:ind w:left="1440" w:hanging="360"/>
        <w:rPr>
          <w:rFonts w:ascii="Arial" w:eastAsia="Arial" w:hAnsi="Arial"/>
          <w:sz w:val="22"/>
        </w:rPr>
      </w:pPr>
      <w:r>
        <w:rPr>
          <w:sz w:val="22"/>
        </w:rPr>
        <w:t>Incidents of significant deliberate damage to property</w:t>
      </w:r>
    </w:p>
    <w:p w14:paraId="6AFAB436" w14:textId="77777777" w:rsidR="00241C49" w:rsidRDefault="00241C49">
      <w:pPr>
        <w:spacing w:line="15" w:lineRule="exact"/>
        <w:rPr>
          <w:rFonts w:ascii="Arial" w:eastAsia="Arial" w:hAnsi="Arial"/>
          <w:sz w:val="22"/>
        </w:rPr>
      </w:pPr>
    </w:p>
    <w:p w14:paraId="59C0830A" w14:textId="77777777" w:rsidR="00241C49" w:rsidRDefault="00241C49">
      <w:pPr>
        <w:numPr>
          <w:ilvl w:val="1"/>
          <w:numId w:val="10"/>
        </w:numPr>
        <w:tabs>
          <w:tab w:val="left" w:pos="1440"/>
        </w:tabs>
        <w:spacing w:line="225" w:lineRule="auto"/>
        <w:ind w:left="1440" w:hanging="360"/>
        <w:rPr>
          <w:rFonts w:ascii="Arial" w:eastAsia="Arial" w:hAnsi="Arial"/>
          <w:sz w:val="22"/>
        </w:rPr>
      </w:pPr>
      <w:r>
        <w:rPr>
          <w:sz w:val="22"/>
        </w:rPr>
        <w:t>Intent to supply illegal drugs and activities involving illegal drugs, smoking or alcohol.</w:t>
      </w:r>
    </w:p>
    <w:p w14:paraId="042C5D41" w14:textId="77777777" w:rsidR="00241C49" w:rsidRDefault="00241C49">
      <w:pPr>
        <w:spacing w:line="30" w:lineRule="exact"/>
        <w:rPr>
          <w:rFonts w:ascii="Arial" w:eastAsia="Arial" w:hAnsi="Arial"/>
          <w:sz w:val="22"/>
        </w:rPr>
      </w:pPr>
    </w:p>
    <w:p w14:paraId="4A312BD3" w14:textId="77777777" w:rsidR="00241C49" w:rsidRDefault="00241C49">
      <w:pPr>
        <w:numPr>
          <w:ilvl w:val="1"/>
          <w:numId w:val="10"/>
        </w:numPr>
        <w:tabs>
          <w:tab w:val="left" w:pos="1440"/>
        </w:tabs>
        <w:spacing w:line="226" w:lineRule="auto"/>
        <w:ind w:left="1440" w:right="160" w:hanging="360"/>
        <w:rPr>
          <w:rFonts w:ascii="Arial" w:eastAsia="Arial" w:hAnsi="Arial"/>
          <w:sz w:val="22"/>
        </w:rPr>
      </w:pPr>
      <w:r>
        <w:rPr>
          <w:sz w:val="22"/>
        </w:rPr>
        <w:t>Continued repeated disruptive behaviour and unwillingness to engage with support or learning.</w:t>
      </w:r>
    </w:p>
    <w:p w14:paraId="4D2E12B8" w14:textId="77777777" w:rsidR="00241C49" w:rsidRDefault="00241C49">
      <w:pPr>
        <w:spacing w:line="1" w:lineRule="exact"/>
        <w:rPr>
          <w:rFonts w:ascii="Arial" w:eastAsia="Arial" w:hAnsi="Arial"/>
          <w:sz w:val="22"/>
        </w:rPr>
      </w:pPr>
    </w:p>
    <w:p w14:paraId="5B1FEA94" w14:textId="77777777" w:rsidR="00241C49" w:rsidRDefault="00241C49">
      <w:pPr>
        <w:numPr>
          <w:ilvl w:val="1"/>
          <w:numId w:val="10"/>
        </w:numPr>
        <w:tabs>
          <w:tab w:val="left" w:pos="1440"/>
        </w:tabs>
        <w:spacing w:line="0" w:lineRule="atLeast"/>
        <w:ind w:left="1440" w:hanging="360"/>
        <w:rPr>
          <w:rFonts w:ascii="Arial" w:eastAsia="Arial" w:hAnsi="Arial"/>
          <w:sz w:val="22"/>
        </w:rPr>
      </w:pPr>
      <w:r>
        <w:rPr>
          <w:sz w:val="22"/>
        </w:rPr>
        <w:t xml:space="preserve">Repeated, </w:t>
      </w:r>
      <w:proofErr w:type="gramStart"/>
      <w:r>
        <w:rPr>
          <w:sz w:val="22"/>
        </w:rPr>
        <w:t>long term</w:t>
      </w:r>
      <w:proofErr w:type="gramEnd"/>
      <w:r>
        <w:rPr>
          <w:sz w:val="22"/>
        </w:rPr>
        <w:t xml:space="preserve"> targeting of another or others including child on child abuse.</w:t>
      </w:r>
    </w:p>
    <w:p w14:paraId="308F224F" w14:textId="77777777" w:rsidR="00241C49" w:rsidRDefault="00241C49">
      <w:pPr>
        <w:spacing w:line="298" w:lineRule="exact"/>
        <w:rPr>
          <w:rFonts w:ascii="Times New Roman" w:eastAsia="Times New Roman" w:hAnsi="Times New Roman"/>
        </w:rPr>
      </w:pPr>
    </w:p>
    <w:p w14:paraId="75B02B91" w14:textId="77777777" w:rsidR="00241C49" w:rsidRDefault="00241C49">
      <w:pPr>
        <w:spacing w:line="231" w:lineRule="auto"/>
        <w:ind w:left="1000" w:right="280"/>
        <w:rPr>
          <w:sz w:val="22"/>
        </w:rPr>
      </w:pPr>
      <w:r>
        <w:rPr>
          <w:sz w:val="22"/>
        </w:rPr>
        <w:t>The context and the student’s behavioural responses and any known factors concerning sensory difficulties will always play a key part in the decision-making process.</w:t>
      </w:r>
    </w:p>
    <w:p w14:paraId="5E6D6F63" w14:textId="77777777" w:rsidR="00241C49" w:rsidRDefault="00241C49">
      <w:pPr>
        <w:spacing w:line="299" w:lineRule="exact"/>
        <w:rPr>
          <w:rFonts w:ascii="Times New Roman" w:eastAsia="Times New Roman" w:hAnsi="Times New Roman"/>
        </w:rPr>
      </w:pPr>
    </w:p>
    <w:p w14:paraId="4DFC074A" w14:textId="77777777" w:rsidR="00241C49" w:rsidRDefault="00241C49">
      <w:pPr>
        <w:spacing w:line="234" w:lineRule="auto"/>
        <w:ind w:left="1000" w:right="200"/>
        <w:rPr>
          <w:sz w:val="22"/>
        </w:rPr>
      </w:pPr>
      <w:r>
        <w:rPr>
          <w:sz w:val="22"/>
        </w:rPr>
        <w:t xml:space="preserve">Decisions to suspend students are made on an individual basis and should always be a reasonable and measured response, which will have an impact and provide a learning opportunity for the student. The Headteacher will be responsible for authorising any suspensions or a permanent exclusion within the </w:t>
      </w:r>
      <w:proofErr w:type="gramStart"/>
      <w:r w:rsidR="00705716">
        <w:rPr>
          <w:sz w:val="22"/>
        </w:rPr>
        <w:t>provision</w:t>
      </w:r>
      <w:r>
        <w:rPr>
          <w:sz w:val="22"/>
        </w:rPr>
        <w:t>.(</w:t>
      </w:r>
      <w:proofErr w:type="gramEnd"/>
      <w:r>
        <w:rPr>
          <w:sz w:val="22"/>
        </w:rPr>
        <w:t>DfE guidance, 2017) In his/her absence, the Principal alongside the Deputy Headteacher will have responsibility.</w:t>
      </w:r>
    </w:p>
    <w:p w14:paraId="7B969857" w14:textId="77777777" w:rsidR="00241C49" w:rsidRDefault="00241C49">
      <w:pPr>
        <w:spacing w:line="302" w:lineRule="exact"/>
        <w:rPr>
          <w:rFonts w:ascii="Times New Roman" w:eastAsia="Times New Roman" w:hAnsi="Times New Roman"/>
        </w:rPr>
      </w:pPr>
    </w:p>
    <w:p w14:paraId="463D94BD" w14:textId="77777777" w:rsidR="00241C49" w:rsidRDefault="00241C49">
      <w:pPr>
        <w:spacing w:line="233" w:lineRule="auto"/>
        <w:ind w:left="1000" w:right="60"/>
        <w:rPr>
          <w:sz w:val="22"/>
        </w:rPr>
      </w:pPr>
      <w:r>
        <w:rPr>
          <w:sz w:val="22"/>
        </w:rPr>
        <w:t xml:space="preserve">Following a suspension, it is usual practice for the student who is returning to the </w:t>
      </w:r>
      <w:r w:rsidR="00705716">
        <w:rPr>
          <w:sz w:val="22"/>
        </w:rPr>
        <w:t>provision</w:t>
      </w:r>
      <w:r>
        <w:rPr>
          <w:sz w:val="22"/>
        </w:rPr>
        <w:t xml:space="preserve"> to have a reintegration meeting with a member of the SLT in order to support a successful and positive reintegration into </w:t>
      </w:r>
      <w:r w:rsidR="00705716">
        <w:rPr>
          <w:sz w:val="22"/>
        </w:rPr>
        <w:t>provision</w:t>
      </w:r>
      <w:r>
        <w:rPr>
          <w:sz w:val="22"/>
        </w:rPr>
        <w:t>. Appropriate preparative work will also be carried out with the returning students' peers and class.</w:t>
      </w:r>
    </w:p>
    <w:p w14:paraId="0FE634FD" w14:textId="77777777" w:rsidR="00241C49" w:rsidRDefault="00241C49">
      <w:pPr>
        <w:spacing w:line="300" w:lineRule="exact"/>
        <w:rPr>
          <w:rFonts w:ascii="Times New Roman" w:eastAsia="Times New Roman" w:hAnsi="Times New Roman"/>
        </w:rPr>
      </w:pPr>
    </w:p>
    <w:p w14:paraId="20E83A58" w14:textId="77777777" w:rsidR="00241C49" w:rsidRDefault="00241C49">
      <w:pPr>
        <w:spacing w:line="237" w:lineRule="auto"/>
        <w:ind w:left="1000" w:right="140"/>
        <w:rPr>
          <w:sz w:val="21"/>
        </w:rPr>
      </w:pPr>
      <w:r>
        <w:rPr>
          <w:sz w:val="21"/>
        </w:rPr>
        <w:t>Suspensions can also be managed internally through internal reflections where a student may be removed from a class for a fixed period of time. This will allow time for the</w:t>
      </w:r>
    </w:p>
    <w:p w14:paraId="62A1F980" w14:textId="77777777" w:rsidR="00241C49" w:rsidRDefault="00241C49">
      <w:pPr>
        <w:spacing w:line="237" w:lineRule="auto"/>
        <w:ind w:left="1000" w:right="140"/>
        <w:rPr>
          <w:sz w:val="21"/>
        </w:rPr>
        <w:sectPr w:rsidR="00241C49">
          <w:headerReference w:type="default" r:id="rId45"/>
          <w:footerReference w:type="default" r:id="rId46"/>
          <w:pgSz w:w="11920" w:h="16840"/>
          <w:pgMar w:top="1440" w:right="1440" w:bottom="420" w:left="1440" w:header="0" w:footer="0" w:gutter="0"/>
          <w:cols w:space="0" w:equalWidth="0">
            <w:col w:w="9040"/>
          </w:cols>
          <w:docGrid w:linePitch="360"/>
        </w:sectPr>
      </w:pPr>
    </w:p>
    <w:p w14:paraId="300079F4" w14:textId="77777777" w:rsidR="00241C49" w:rsidRDefault="00241C49">
      <w:pPr>
        <w:spacing w:line="200" w:lineRule="exact"/>
        <w:rPr>
          <w:rFonts w:ascii="Times New Roman" w:eastAsia="Times New Roman" w:hAnsi="Times New Roman"/>
        </w:rPr>
      </w:pPr>
    </w:p>
    <w:p w14:paraId="299D8616" w14:textId="77777777" w:rsidR="00241C49" w:rsidRDefault="00241C49">
      <w:pPr>
        <w:spacing w:line="200" w:lineRule="exact"/>
        <w:rPr>
          <w:rFonts w:ascii="Times New Roman" w:eastAsia="Times New Roman" w:hAnsi="Times New Roman"/>
        </w:rPr>
      </w:pPr>
    </w:p>
    <w:p w14:paraId="491D2769" w14:textId="77777777" w:rsidR="00241C49" w:rsidRDefault="00241C49">
      <w:pPr>
        <w:spacing w:line="382" w:lineRule="exact"/>
        <w:rPr>
          <w:rFonts w:ascii="Times New Roman" w:eastAsia="Times New Roman" w:hAnsi="Times New Roman"/>
        </w:rPr>
      </w:pPr>
    </w:p>
    <w:p w14:paraId="6F5CD9ED" w14:textId="77777777" w:rsidR="00241C49" w:rsidRDefault="00241C49">
      <w:pPr>
        <w:spacing w:line="0" w:lineRule="atLeast"/>
        <w:ind w:left="8140"/>
        <w:rPr>
          <w:b/>
          <w:sz w:val="17"/>
        </w:rPr>
        <w:sectPr w:rsidR="00241C49">
          <w:headerReference w:type="default" r:id="rId47"/>
          <w:footerReference w:type="default" r:id="rId48"/>
          <w:type w:val="continuous"/>
          <w:pgSz w:w="11920" w:h="16840"/>
          <w:pgMar w:top="1440" w:right="1440" w:bottom="420" w:left="1440" w:header="0" w:footer="0" w:gutter="0"/>
          <w:cols w:space="0" w:equalWidth="0">
            <w:col w:w="9040"/>
          </w:cols>
          <w:docGrid w:linePitch="360"/>
        </w:sectPr>
      </w:pPr>
    </w:p>
    <w:p w14:paraId="4EF7FBD7" w14:textId="77777777" w:rsidR="00241C49" w:rsidRDefault="00241C49">
      <w:pPr>
        <w:spacing w:line="29" w:lineRule="exact"/>
        <w:rPr>
          <w:rFonts w:ascii="Times New Roman" w:eastAsia="Times New Roman" w:hAnsi="Times New Roman"/>
        </w:rPr>
      </w:pPr>
      <w:bookmarkStart w:id="7" w:name="page9"/>
      <w:bookmarkEnd w:id="7"/>
    </w:p>
    <w:p w14:paraId="1E0807E3" w14:textId="77777777" w:rsidR="00241C49" w:rsidRDefault="00241C49">
      <w:pPr>
        <w:spacing w:line="226" w:lineRule="auto"/>
        <w:ind w:left="1000" w:right="680"/>
        <w:rPr>
          <w:sz w:val="22"/>
        </w:rPr>
      </w:pPr>
      <w:r>
        <w:rPr>
          <w:sz w:val="22"/>
        </w:rPr>
        <w:t>incident to be unpicked and reflected upon and for work to be done with the other students/class involved. This will be recorded on the MIS.</w:t>
      </w:r>
    </w:p>
    <w:p w14:paraId="740C982E" w14:textId="77777777" w:rsidR="00241C49" w:rsidRDefault="00241C49">
      <w:pPr>
        <w:spacing w:line="300" w:lineRule="exact"/>
        <w:rPr>
          <w:rFonts w:ascii="Times New Roman" w:eastAsia="Times New Roman" w:hAnsi="Times New Roman"/>
        </w:rPr>
      </w:pPr>
    </w:p>
    <w:p w14:paraId="009BE4AF" w14:textId="77777777" w:rsidR="00241C49" w:rsidRDefault="00241C49">
      <w:pPr>
        <w:spacing w:line="231" w:lineRule="auto"/>
        <w:ind w:left="1000" w:right="100"/>
        <w:rPr>
          <w:sz w:val="22"/>
        </w:rPr>
      </w:pPr>
      <w:r>
        <w:rPr>
          <w:sz w:val="22"/>
        </w:rPr>
        <w:t xml:space="preserve">Where the </w:t>
      </w:r>
      <w:r w:rsidR="00705716">
        <w:rPr>
          <w:sz w:val="22"/>
        </w:rPr>
        <w:t>provision</w:t>
      </w:r>
      <w:r>
        <w:rPr>
          <w:sz w:val="22"/>
        </w:rPr>
        <w:t xml:space="preserve"> has concerns about behaviour, or risk of exclusion, the </w:t>
      </w:r>
      <w:r w:rsidR="00705716">
        <w:rPr>
          <w:sz w:val="22"/>
        </w:rPr>
        <w:t>provision</w:t>
      </w:r>
      <w:r>
        <w:rPr>
          <w:sz w:val="22"/>
        </w:rPr>
        <w:t xml:space="preserve"> will work closely with others (parents/Local Authorities to consider what additional support or alternative placement may be required.</w:t>
      </w:r>
    </w:p>
    <w:p w14:paraId="15C78039" w14:textId="77777777" w:rsidR="00241C49" w:rsidRDefault="00241C49">
      <w:pPr>
        <w:spacing w:line="299" w:lineRule="exact"/>
        <w:rPr>
          <w:rFonts w:ascii="Times New Roman" w:eastAsia="Times New Roman" w:hAnsi="Times New Roman"/>
        </w:rPr>
      </w:pPr>
    </w:p>
    <w:p w14:paraId="3F024D4E" w14:textId="77777777" w:rsidR="00241C49" w:rsidRDefault="00241C49">
      <w:pPr>
        <w:numPr>
          <w:ilvl w:val="1"/>
          <w:numId w:val="11"/>
        </w:numPr>
        <w:tabs>
          <w:tab w:val="left" w:pos="1000"/>
        </w:tabs>
        <w:spacing w:line="234" w:lineRule="auto"/>
        <w:ind w:left="1000" w:right="40" w:hanging="370"/>
        <w:rPr>
          <w:rFonts w:ascii="Arial" w:eastAsia="Arial" w:hAnsi="Arial"/>
          <w:sz w:val="22"/>
        </w:rPr>
      </w:pPr>
      <w:r>
        <w:rPr>
          <w:sz w:val="22"/>
        </w:rPr>
        <w:t xml:space="preserve">Permanent exclusion is a final consequence when the </w:t>
      </w:r>
      <w:r w:rsidR="00705716">
        <w:rPr>
          <w:sz w:val="22"/>
        </w:rPr>
        <w:t>provision</w:t>
      </w:r>
      <w:r>
        <w:rPr>
          <w:sz w:val="22"/>
        </w:rPr>
        <w:t xml:space="preserve"> has exhausted all means at its disposal to meet a student’s needs. The </w:t>
      </w:r>
      <w:r w:rsidR="00705716">
        <w:rPr>
          <w:sz w:val="22"/>
        </w:rPr>
        <w:t>provision</w:t>
      </w:r>
      <w:r>
        <w:rPr>
          <w:sz w:val="22"/>
        </w:rPr>
        <w:t xml:space="preserve"> must be convinced that to keep a student on roll would seriously impair the education and/or safety of other students/staff. There may also be rare cases when a single incident may cause the headteacher to recommend a fixed term or permanent exclusion to the governing body.</w:t>
      </w:r>
    </w:p>
    <w:p w14:paraId="527D639D" w14:textId="77777777" w:rsidR="00241C49" w:rsidRDefault="00241C49">
      <w:pPr>
        <w:spacing w:line="272" w:lineRule="exact"/>
        <w:rPr>
          <w:rFonts w:ascii="Arial" w:eastAsia="Arial" w:hAnsi="Arial"/>
          <w:sz w:val="22"/>
        </w:rPr>
      </w:pPr>
    </w:p>
    <w:p w14:paraId="7A68D8D0" w14:textId="77777777" w:rsidR="00241C49" w:rsidRDefault="00241C49">
      <w:pPr>
        <w:numPr>
          <w:ilvl w:val="0"/>
          <w:numId w:val="11"/>
        </w:numPr>
        <w:tabs>
          <w:tab w:val="left" w:pos="580"/>
        </w:tabs>
        <w:spacing w:line="0" w:lineRule="atLeast"/>
        <w:ind w:left="580" w:hanging="370"/>
        <w:rPr>
          <w:b/>
          <w:sz w:val="22"/>
        </w:rPr>
      </w:pPr>
      <w:r>
        <w:rPr>
          <w:b/>
          <w:sz w:val="22"/>
        </w:rPr>
        <w:t>Proactive strategies - Promoting good behaviour</w:t>
      </w:r>
    </w:p>
    <w:p w14:paraId="5101B52C" w14:textId="77777777" w:rsidR="00241C49" w:rsidRDefault="00241C49">
      <w:pPr>
        <w:spacing w:line="29" w:lineRule="exact"/>
        <w:rPr>
          <w:b/>
          <w:sz w:val="22"/>
        </w:rPr>
      </w:pPr>
    </w:p>
    <w:p w14:paraId="12D56E17" w14:textId="1A2B5CE0" w:rsidR="00241C49" w:rsidRDefault="00241C49" w:rsidP="7C5673B7">
      <w:pPr>
        <w:numPr>
          <w:ilvl w:val="1"/>
          <w:numId w:val="11"/>
        </w:numPr>
        <w:tabs>
          <w:tab w:val="left" w:pos="1000"/>
        </w:tabs>
        <w:spacing w:line="231" w:lineRule="auto"/>
        <w:ind w:left="1000" w:right="280" w:hanging="370"/>
        <w:jc w:val="both"/>
        <w:rPr>
          <w:rFonts w:ascii="Arial" w:eastAsia="Arial" w:hAnsi="Arial"/>
          <w:sz w:val="22"/>
          <w:szCs w:val="22"/>
        </w:rPr>
      </w:pPr>
      <w:r w:rsidRPr="7C5673B7">
        <w:rPr>
          <w:sz w:val="22"/>
          <w:szCs w:val="22"/>
        </w:rPr>
        <w:t xml:space="preserve">Good general proactive strategies that consider the factors that influence the wellbeing and behaviour of </w:t>
      </w:r>
      <w:r w:rsidR="61AA28F3" w:rsidRPr="7C5673B7">
        <w:rPr>
          <w:sz w:val="22"/>
          <w:szCs w:val="22"/>
        </w:rPr>
        <w:t>SEND</w:t>
      </w:r>
      <w:r w:rsidRPr="7C5673B7">
        <w:rPr>
          <w:sz w:val="22"/>
          <w:szCs w:val="22"/>
        </w:rPr>
        <w:t xml:space="preserve"> people are vitally important to reduce the likelihood, severity and frequency of behaviours in the future.</w:t>
      </w:r>
    </w:p>
    <w:p w14:paraId="3C8EC45C" w14:textId="77777777" w:rsidR="00241C49" w:rsidRDefault="00241C49">
      <w:pPr>
        <w:spacing w:line="30" w:lineRule="exact"/>
        <w:rPr>
          <w:rFonts w:ascii="Arial" w:eastAsia="Arial" w:hAnsi="Arial"/>
          <w:sz w:val="22"/>
        </w:rPr>
      </w:pPr>
    </w:p>
    <w:p w14:paraId="43A264FF" w14:textId="77777777" w:rsidR="00241C49" w:rsidRDefault="00241C49">
      <w:pPr>
        <w:numPr>
          <w:ilvl w:val="1"/>
          <w:numId w:val="11"/>
        </w:numPr>
        <w:tabs>
          <w:tab w:val="left" w:pos="1000"/>
        </w:tabs>
        <w:spacing w:line="237" w:lineRule="auto"/>
        <w:ind w:left="1000" w:right="300" w:hanging="370"/>
        <w:rPr>
          <w:rFonts w:ascii="Arial" w:eastAsia="Arial" w:hAnsi="Arial"/>
          <w:sz w:val="21"/>
        </w:rPr>
      </w:pPr>
      <w:r>
        <w:rPr>
          <w:sz w:val="21"/>
        </w:rPr>
        <w:t xml:space="preserve">Communicating praise for positive behaviour from staff via verbal praise, assemblies, certificates, positions of responsibility (e.g., </w:t>
      </w:r>
      <w:r w:rsidR="00705716">
        <w:rPr>
          <w:sz w:val="21"/>
        </w:rPr>
        <w:t>provision</w:t>
      </w:r>
      <w:r>
        <w:rPr>
          <w:sz w:val="21"/>
        </w:rPr>
        <w:t xml:space="preserve"> council) and </w:t>
      </w:r>
      <w:r w:rsidR="00705716">
        <w:rPr>
          <w:sz w:val="21"/>
        </w:rPr>
        <w:t>provision</w:t>
      </w:r>
      <w:r>
        <w:rPr>
          <w:sz w:val="21"/>
        </w:rPr>
        <w:t xml:space="preserve"> reward systems.</w:t>
      </w:r>
    </w:p>
    <w:p w14:paraId="326DC100" w14:textId="77777777" w:rsidR="00241C49" w:rsidRDefault="00241C49">
      <w:pPr>
        <w:spacing w:line="30" w:lineRule="exact"/>
        <w:rPr>
          <w:rFonts w:ascii="Arial" w:eastAsia="Arial" w:hAnsi="Arial"/>
          <w:sz w:val="21"/>
        </w:rPr>
      </w:pPr>
    </w:p>
    <w:p w14:paraId="0A821549" w14:textId="77777777" w:rsidR="00241C49" w:rsidRDefault="00241C49">
      <w:pPr>
        <w:spacing w:line="31" w:lineRule="exact"/>
        <w:rPr>
          <w:rFonts w:ascii="Arial" w:eastAsia="Arial" w:hAnsi="Arial"/>
          <w:sz w:val="22"/>
        </w:rPr>
      </w:pPr>
    </w:p>
    <w:p w14:paraId="26ABB2FB" w14:textId="77777777" w:rsidR="00241C49" w:rsidRDefault="00241C49">
      <w:pPr>
        <w:numPr>
          <w:ilvl w:val="1"/>
          <w:numId w:val="11"/>
        </w:numPr>
        <w:tabs>
          <w:tab w:val="left" w:pos="1000"/>
        </w:tabs>
        <w:spacing w:line="233" w:lineRule="auto"/>
        <w:ind w:left="1000" w:right="40" w:hanging="370"/>
        <w:rPr>
          <w:rFonts w:ascii="Arial" w:eastAsia="Arial" w:hAnsi="Arial"/>
          <w:sz w:val="22"/>
        </w:rPr>
      </w:pPr>
      <w:r>
        <w:rPr>
          <w:sz w:val="22"/>
        </w:rPr>
        <w:t xml:space="preserve">The reward system is designed to reinforce and celebrate positive behaviours. Staff record positive slips on the </w:t>
      </w:r>
      <w:r w:rsidR="00705716">
        <w:rPr>
          <w:sz w:val="22"/>
        </w:rPr>
        <w:t>provision</w:t>
      </w:r>
      <w:r>
        <w:rPr>
          <w:sz w:val="22"/>
        </w:rPr>
        <w:t>’s MIS (</w:t>
      </w:r>
      <w:r w:rsidR="00705716">
        <w:rPr>
          <w:sz w:val="22"/>
        </w:rPr>
        <w:t xml:space="preserve">Pupil </w:t>
      </w:r>
      <w:proofErr w:type="spellStart"/>
      <w:r w:rsidR="00705716">
        <w:rPr>
          <w:sz w:val="22"/>
        </w:rPr>
        <w:t>Assett</w:t>
      </w:r>
      <w:proofErr w:type="spellEnd"/>
      <w:r>
        <w:rPr>
          <w:sz w:val="22"/>
        </w:rPr>
        <w:t xml:space="preserve">) and these feed into a weekly “Star of the Week” and “Wow” awards and a longer-term reward system linked to </w:t>
      </w:r>
      <w:r w:rsidR="00705716">
        <w:rPr>
          <w:sz w:val="22"/>
        </w:rPr>
        <w:t>provision</w:t>
      </w:r>
      <w:r>
        <w:rPr>
          <w:sz w:val="22"/>
        </w:rPr>
        <w:t xml:space="preserve"> events, trips and visits.</w:t>
      </w:r>
    </w:p>
    <w:p w14:paraId="66FDCF4E" w14:textId="77777777" w:rsidR="00241C49" w:rsidRDefault="00241C49">
      <w:pPr>
        <w:spacing w:line="31" w:lineRule="exact"/>
        <w:rPr>
          <w:rFonts w:ascii="Arial" w:eastAsia="Arial" w:hAnsi="Arial"/>
          <w:sz w:val="22"/>
        </w:rPr>
      </w:pPr>
    </w:p>
    <w:p w14:paraId="79A7B4A4" w14:textId="77777777" w:rsidR="00241C49" w:rsidRDefault="00241C49">
      <w:pPr>
        <w:numPr>
          <w:ilvl w:val="1"/>
          <w:numId w:val="11"/>
        </w:numPr>
        <w:tabs>
          <w:tab w:val="left" w:pos="1000"/>
        </w:tabs>
        <w:spacing w:line="244" w:lineRule="auto"/>
        <w:ind w:left="1000" w:right="100" w:hanging="370"/>
        <w:rPr>
          <w:rFonts w:ascii="Arial" w:eastAsia="Arial" w:hAnsi="Arial"/>
          <w:sz w:val="21"/>
        </w:rPr>
      </w:pPr>
      <w:r>
        <w:rPr>
          <w:sz w:val="21"/>
        </w:rPr>
        <w:t xml:space="preserve">Secondary students receive a personalised reward points </w:t>
      </w:r>
      <w:proofErr w:type="gramStart"/>
      <w:r>
        <w:rPr>
          <w:sz w:val="21"/>
        </w:rPr>
        <w:t>target</w:t>
      </w:r>
      <w:proofErr w:type="gramEnd"/>
      <w:r>
        <w:rPr>
          <w:sz w:val="21"/>
        </w:rPr>
        <w:t xml:space="preserve"> and this is carefully monitored by the class tutor and points are given for positive and desired behaviours and students can lose points from negative behaviours. Regular discussions, encouragement and support, helps support students in a successful and motivational way.</w:t>
      </w:r>
    </w:p>
    <w:p w14:paraId="3BEE236D" w14:textId="77777777" w:rsidR="00241C49" w:rsidRDefault="00241C49">
      <w:pPr>
        <w:spacing w:line="31" w:lineRule="exact"/>
        <w:rPr>
          <w:rFonts w:ascii="Arial" w:eastAsia="Arial" w:hAnsi="Arial"/>
          <w:sz w:val="21"/>
        </w:rPr>
      </w:pPr>
    </w:p>
    <w:p w14:paraId="74B2E394" w14:textId="77777777" w:rsidR="00241C49" w:rsidRDefault="00241C49">
      <w:pPr>
        <w:numPr>
          <w:ilvl w:val="1"/>
          <w:numId w:val="11"/>
        </w:numPr>
        <w:tabs>
          <w:tab w:val="left" w:pos="1050"/>
        </w:tabs>
        <w:spacing w:line="233" w:lineRule="auto"/>
        <w:ind w:left="1000" w:right="400" w:hanging="370"/>
        <w:rPr>
          <w:rFonts w:ascii="Arial" w:eastAsia="Arial" w:hAnsi="Arial"/>
          <w:sz w:val="22"/>
        </w:rPr>
      </w:pPr>
      <w:r>
        <w:rPr>
          <w:sz w:val="22"/>
        </w:rPr>
        <w:t xml:space="preserve">Primary students also receive daily personalised reward points as part of their reward system, using sticker charts to track their progress. A range of rewards are offered and agreed between the students and the </w:t>
      </w:r>
      <w:proofErr w:type="gramStart"/>
      <w:r w:rsidR="00705716">
        <w:rPr>
          <w:sz w:val="22"/>
        </w:rPr>
        <w:t>mentors</w:t>
      </w:r>
      <w:proofErr w:type="gramEnd"/>
      <w:r>
        <w:rPr>
          <w:sz w:val="22"/>
        </w:rPr>
        <w:t xml:space="preserve"> and this acts as a motivator for desired behaviours.</w:t>
      </w:r>
    </w:p>
    <w:p w14:paraId="0CCC0888" w14:textId="77777777" w:rsidR="00241C49" w:rsidRDefault="00241C49">
      <w:pPr>
        <w:spacing w:line="31" w:lineRule="exact"/>
        <w:rPr>
          <w:rFonts w:ascii="Arial" w:eastAsia="Arial" w:hAnsi="Arial"/>
          <w:sz w:val="22"/>
        </w:rPr>
      </w:pPr>
    </w:p>
    <w:p w14:paraId="11079FF3" w14:textId="77777777" w:rsidR="00241C49" w:rsidRDefault="00241C49">
      <w:pPr>
        <w:numPr>
          <w:ilvl w:val="1"/>
          <w:numId w:val="11"/>
        </w:numPr>
        <w:tabs>
          <w:tab w:val="left" w:pos="1000"/>
        </w:tabs>
        <w:spacing w:line="231" w:lineRule="auto"/>
        <w:ind w:left="1000" w:right="260" w:hanging="370"/>
        <w:rPr>
          <w:rFonts w:ascii="Arial" w:eastAsia="Arial" w:hAnsi="Arial"/>
          <w:sz w:val="22"/>
        </w:rPr>
      </w:pPr>
      <w:r>
        <w:rPr>
          <w:sz w:val="22"/>
        </w:rPr>
        <w:t xml:space="preserve">The </w:t>
      </w:r>
      <w:r w:rsidR="00705716">
        <w:rPr>
          <w:sz w:val="22"/>
        </w:rPr>
        <w:t>provision</w:t>
      </w:r>
      <w:r>
        <w:rPr>
          <w:sz w:val="22"/>
        </w:rPr>
        <w:t xml:space="preserve"> core values are encouraged and assessed every term, leading to awarding of the core value cups at the end of each term. There are core value cups for foundation, primary and secondary students.</w:t>
      </w:r>
    </w:p>
    <w:p w14:paraId="4A990D24" w14:textId="77777777" w:rsidR="00241C49" w:rsidRDefault="00241C49">
      <w:pPr>
        <w:spacing w:line="28" w:lineRule="exact"/>
        <w:rPr>
          <w:rFonts w:ascii="Arial" w:eastAsia="Arial" w:hAnsi="Arial"/>
          <w:sz w:val="22"/>
        </w:rPr>
      </w:pPr>
    </w:p>
    <w:p w14:paraId="4FA5EB52" w14:textId="77777777" w:rsidR="00241C49" w:rsidRDefault="00241C49">
      <w:pPr>
        <w:numPr>
          <w:ilvl w:val="1"/>
          <w:numId w:val="11"/>
        </w:numPr>
        <w:tabs>
          <w:tab w:val="left" w:pos="1000"/>
        </w:tabs>
        <w:spacing w:line="227" w:lineRule="auto"/>
        <w:ind w:left="1000" w:right="380" w:hanging="370"/>
        <w:rPr>
          <w:rFonts w:ascii="Arial" w:eastAsia="Arial" w:hAnsi="Arial"/>
          <w:sz w:val="22"/>
        </w:rPr>
      </w:pPr>
      <w:r>
        <w:rPr>
          <w:sz w:val="22"/>
        </w:rPr>
        <w:t>All pupils have a personalise</w:t>
      </w:r>
      <w:r w:rsidR="00705716">
        <w:rPr>
          <w:sz w:val="22"/>
        </w:rPr>
        <w:t xml:space="preserve">d education </w:t>
      </w:r>
      <w:r>
        <w:rPr>
          <w:b/>
          <w:sz w:val="22"/>
        </w:rPr>
        <w:t>plan</w:t>
      </w:r>
      <w:r>
        <w:rPr>
          <w:sz w:val="22"/>
        </w:rPr>
        <w:t xml:space="preserve"> to support their learning and the development of their social and emotional skills.</w:t>
      </w:r>
    </w:p>
    <w:p w14:paraId="603CC4DB" w14:textId="77777777" w:rsidR="00241C49" w:rsidRDefault="00241C49">
      <w:pPr>
        <w:spacing w:line="299" w:lineRule="exact"/>
        <w:rPr>
          <w:rFonts w:ascii="Arial" w:eastAsia="Arial" w:hAnsi="Arial"/>
          <w:sz w:val="22"/>
        </w:rPr>
      </w:pPr>
    </w:p>
    <w:p w14:paraId="366B32B2" w14:textId="77777777" w:rsidR="00241C49" w:rsidRDefault="00241C49">
      <w:pPr>
        <w:spacing w:line="237" w:lineRule="auto"/>
        <w:ind w:left="1000" w:right="20"/>
        <w:jc w:val="both"/>
        <w:rPr>
          <w:sz w:val="22"/>
        </w:rPr>
      </w:pPr>
      <w:r>
        <w:rPr>
          <w:sz w:val="22"/>
        </w:rPr>
        <w:t xml:space="preserve">The </w:t>
      </w:r>
      <w:r w:rsidR="00705716">
        <w:rPr>
          <w:sz w:val="22"/>
        </w:rPr>
        <w:t>PEP</w:t>
      </w:r>
      <w:r>
        <w:rPr>
          <w:sz w:val="22"/>
        </w:rPr>
        <w:t xml:space="preserve"> provides detailed information outlining known or historical behaviours, associated triggers and strategies for staff to use in order to support the student and the management of their behaviour. It should inform lesson planning and any off-site visits. Behaviour targets may be identified, and individualised recommendations put in place. The BARA is regularly monitored, reviewed and updated by the class teacher or tutor in conjunction with the wider staff team and parents. The document is signed and agreed with parents. This will be routinely reviewed at each annual review however may require necessary changes throughout the academic year. Historic behaviours will remain on the BARA, as some behaviours may resurface later.</w:t>
      </w:r>
    </w:p>
    <w:p w14:paraId="5BAD3425" w14:textId="77777777" w:rsidR="00241C49" w:rsidRDefault="00241C49">
      <w:pPr>
        <w:spacing w:line="237" w:lineRule="auto"/>
        <w:ind w:left="1000" w:right="20"/>
        <w:jc w:val="both"/>
        <w:rPr>
          <w:sz w:val="22"/>
        </w:rPr>
        <w:sectPr w:rsidR="00241C49">
          <w:headerReference w:type="default" r:id="rId49"/>
          <w:footerReference w:type="default" r:id="rId50"/>
          <w:pgSz w:w="11920" w:h="16840"/>
          <w:pgMar w:top="1440" w:right="1440" w:bottom="420" w:left="1440" w:header="0" w:footer="0" w:gutter="0"/>
          <w:cols w:space="0" w:equalWidth="0">
            <w:col w:w="9040"/>
          </w:cols>
          <w:docGrid w:linePitch="360"/>
        </w:sectPr>
      </w:pPr>
    </w:p>
    <w:p w14:paraId="0C7D08AC" w14:textId="77777777" w:rsidR="00241C49" w:rsidRDefault="00241C49">
      <w:pPr>
        <w:spacing w:line="200" w:lineRule="exact"/>
        <w:rPr>
          <w:rFonts w:ascii="Times New Roman" w:eastAsia="Times New Roman" w:hAnsi="Times New Roman"/>
        </w:rPr>
      </w:pPr>
    </w:p>
    <w:p w14:paraId="37A31054" w14:textId="77777777" w:rsidR="00241C49" w:rsidRDefault="00241C49">
      <w:pPr>
        <w:spacing w:line="200" w:lineRule="exact"/>
        <w:rPr>
          <w:rFonts w:ascii="Times New Roman" w:eastAsia="Times New Roman" w:hAnsi="Times New Roman"/>
        </w:rPr>
      </w:pPr>
    </w:p>
    <w:p w14:paraId="7DC8C081" w14:textId="77777777" w:rsidR="00241C49" w:rsidRDefault="00241C49">
      <w:pPr>
        <w:spacing w:line="382" w:lineRule="exact"/>
        <w:rPr>
          <w:rFonts w:ascii="Times New Roman" w:eastAsia="Times New Roman" w:hAnsi="Times New Roman"/>
        </w:rPr>
      </w:pPr>
    </w:p>
    <w:p w14:paraId="0477E574" w14:textId="77777777" w:rsidR="00241C49" w:rsidRDefault="00241C49">
      <w:pPr>
        <w:spacing w:line="0" w:lineRule="atLeast"/>
        <w:ind w:left="8140"/>
        <w:rPr>
          <w:b/>
          <w:sz w:val="17"/>
        </w:rPr>
        <w:sectPr w:rsidR="00241C49">
          <w:headerReference w:type="default" r:id="rId51"/>
          <w:footerReference w:type="default" r:id="rId52"/>
          <w:type w:val="continuous"/>
          <w:pgSz w:w="11920" w:h="16840"/>
          <w:pgMar w:top="1440" w:right="1440" w:bottom="420" w:left="1440" w:header="0" w:footer="0" w:gutter="0"/>
          <w:cols w:space="0" w:equalWidth="0">
            <w:col w:w="9040"/>
          </w:cols>
          <w:docGrid w:linePitch="360"/>
        </w:sectPr>
      </w:pPr>
    </w:p>
    <w:p w14:paraId="3FD9042A" w14:textId="77777777" w:rsidR="00241C49" w:rsidRDefault="00241C49">
      <w:pPr>
        <w:spacing w:line="29" w:lineRule="exact"/>
        <w:rPr>
          <w:rFonts w:ascii="Times New Roman" w:eastAsia="Times New Roman" w:hAnsi="Times New Roman"/>
        </w:rPr>
      </w:pPr>
      <w:bookmarkStart w:id="8" w:name="page10"/>
      <w:bookmarkEnd w:id="8"/>
    </w:p>
    <w:p w14:paraId="113C7E85" w14:textId="187D953B" w:rsidR="00241C49" w:rsidRDefault="00241C49" w:rsidP="7C5673B7">
      <w:pPr>
        <w:spacing w:line="233" w:lineRule="auto"/>
        <w:ind w:left="1000" w:right="60"/>
        <w:rPr>
          <w:sz w:val="22"/>
          <w:szCs w:val="22"/>
        </w:rPr>
      </w:pPr>
      <w:r w:rsidRPr="7C5673B7">
        <w:rPr>
          <w:sz w:val="22"/>
          <w:szCs w:val="22"/>
        </w:rPr>
        <w:t xml:space="preserve">Where repeated patterns of challenging behaviour are demonstrated, any member of staff can make a request to SLT (Senior Leadership Team) to consider whether </w:t>
      </w:r>
      <w:proofErr w:type="gramStart"/>
      <w:r w:rsidRPr="7C5673B7">
        <w:rPr>
          <w:sz w:val="22"/>
          <w:szCs w:val="22"/>
        </w:rPr>
        <w:t>an</w:t>
      </w:r>
      <w:proofErr w:type="gramEnd"/>
      <w:r w:rsidRPr="7C5673B7">
        <w:rPr>
          <w:sz w:val="22"/>
          <w:szCs w:val="22"/>
        </w:rPr>
        <w:t xml:space="preserve"> </w:t>
      </w:r>
      <w:r w:rsidR="753CA253" w:rsidRPr="7C5673B7">
        <w:rPr>
          <w:sz w:val="22"/>
          <w:szCs w:val="22"/>
        </w:rPr>
        <w:t>SEND</w:t>
      </w:r>
      <w:r w:rsidRPr="7C5673B7">
        <w:rPr>
          <w:sz w:val="22"/>
          <w:szCs w:val="22"/>
        </w:rPr>
        <w:t xml:space="preserve"> </w:t>
      </w:r>
      <w:r w:rsidR="00705716" w:rsidRPr="7C5673B7">
        <w:rPr>
          <w:sz w:val="22"/>
          <w:szCs w:val="22"/>
        </w:rPr>
        <w:t xml:space="preserve">or other LD or SEMH need </w:t>
      </w:r>
      <w:r w:rsidRPr="7C5673B7">
        <w:rPr>
          <w:sz w:val="22"/>
          <w:szCs w:val="22"/>
        </w:rPr>
        <w:t>Support Plan is drawn up. This would be established within a TAC (Team around the Child) meeting amongst a wider staff team.</w:t>
      </w:r>
    </w:p>
    <w:p w14:paraId="052D4810" w14:textId="77777777" w:rsidR="00241C49" w:rsidRDefault="00241C49">
      <w:pPr>
        <w:spacing w:line="300" w:lineRule="exact"/>
        <w:rPr>
          <w:rFonts w:ascii="Times New Roman" w:eastAsia="Times New Roman" w:hAnsi="Times New Roman"/>
        </w:rPr>
      </w:pPr>
    </w:p>
    <w:p w14:paraId="0452187D" w14:textId="77777777" w:rsidR="00241C49" w:rsidRDefault="00241C49">
      <w:pPr>
        <w:spacing w:line="231" w:lineRule="auto"/>
        <w:ind w:left="1000" w:right="180"/>
        <w:rPr>
          <w:sz w:val="22"/>
        </w:rPr>
      </w:pPr>
      <w:r>
        <w:rPr>
          <w:sz w:val="22"/>
        </w:rPr>
        <w:t>This is a detailed plan, based on a comprehensive assessment, which highlights the behaviours causing concern. It recommends how these behaviours will be best managed through:</w:t>
      </w:r>
    </w:p>
    <w:p w14:paraId="62D3F89E" w14:textId="77777777" w:rsidR="00241C49" w:rsidRDefault="00241C49">
      <w:pPr>
        <w:spacing w:line="1" w:lineRule="exact"/>
        <w:rPr>
          <w:rFonts w:ascii="Times New Roman" w:eastAsia="Times New Roman" w:hAnsi="Times New Roman"/>
        </w:rPr>
      </w:pPr>
    </w:p>
    <w:p w14:paraId="354F9DB3" w14:textId="77777777" w:rsidR="00241C49" w:rsidRDefault="00241C49">
      <w:pPr>
        <w:numPr>
          <w:ilvl w:val="0"/>
          <w:numId w:val="12"/>
        </w:numPr>
        <w:tabs>
          <w:tab w:val="left" w:pos="1420"/>
        </w:tabs>
        <w:spacing w:line="0" w:lineRule="atLeast"/>
        <w:ind w:left="1420" w:hanging="370"/>
        <w:rPr>
          <w:rFonts w:ascii="Arial" w:eastAsia="Arial" w:hAnsi="Arial"/>
          <w:sz w:val="22"/>
        </w:rPr>
      </w:pPr>
      <w:r>
        <w:rPr>
          <w:sz w:val="22"/>
        </w:rPr>
        <w:t xml:space="preserve">changes to the teaching </w:t>
      </w:r>
      <w:proofErr w:type="gramStart"/>
      <w:r>
        <w:rPr>
          <w:sz w:val="22"/>
        </w:rPr>
        <w:t>environment;</w:t>
      </w:r>
      <w:proofErr w:type="gramEnd"/>
    </w:p>
    <w:p w14:paraId="2780AF0D" w14:textId="77777777" w:rsidR="00241C49" w:rsidRDefault="00241C49">
      <w:pPr>
        <w:spacing w:line="15" w:lineRule="exact"/>
        <w:rPr>
          <w:rFonts w:ascii="Arial" w:eastAsia="Arial" w:hAnsi="Arial"/>
          <w:sz w:val="22"/>
        </w:rPr>
      </w:pPr>
    </w:p>
    <w:p w14:paraId="674B6148" w14:textId="77777777" w:rsidR="00241C49" w:rsidRDefault="00241C49">
      <w:pPr>
        <w:numPr>
          <w:ilvl w:val="0"/>
          <w:numId w:val="12"/>
        </w:numPr>
        <w:tabs>
          <w:tab w:val="left" w:pos="1420"/>
        </w:tabs>
        <w:spacing w:line="225" w:lineRule="auto"/>
        <w:ind w:left="1420" w:hanging="370"/>
        <w:rPr>
          <w:rFonts w:ascii="Arial" w:eastAsia="Arial" w:hAnsi="Arial"/>
          <w:sz w:val="22"/>
        </w:rPr>
      </w:pPr>
      <w:r>
        <w:rPr>
          <w:sz w:val="22"/>
        </w:rPr>
        <w:t>development of skills and coping strategies; and</w:t>
      </w:r>
    </w:p>
    <w:p w14:paraId="46FC4A0D" w14:textId="77777777" w:rsidR="00241C49" w:rsidRDefault="00241C49">
      <w:pPr>
        <w:spacing w:line="16" w:lineRule="exact"/>
        <w:rPr>
          <w:rFonts w:ascii="Arial" w:eastAsia="Arial" w:hAnsi="Arial"/>
          <w:sz w:val="22"/>
        </w:rPr>
      </w:pPr>
    </w:p>
    <w:p w14:paraId="058AE4E5" w14:textId="77777777" w:rsidR="00241C49" w:rsidRPr="00705716" w:rsidRDefault="00241C49" w:rsidP="00705716">
      <w:pPr>
        <w:numPr>
          <w:ilvl w:val="0"/>
          <w:numId w:val="12"/>
        </w:numPr>
        <w:tabs>
          <w:tab w:val="left" w:pos="1420"/>
        </w:tabs>
        <w:spacing w:line="225" w:lineRule="auto"/>
        <w:ind w:left="1420" w:hanging="370"/>
        <w:rPr>
          <w:rFonts w:ascii="Arial" w:eastAsia="Arial" w:hAnsi="Arial"/>
          <w:sz w:val="22"/>
        </w:rPr>
        <w:sectPr w:rsidR="00241C49" w:rsidRPr="00705716">
          <w:headerReference w:type="default" r:id="rId53"/>
          <w:footerReference w:type="default" r:id="rId54"/>
          <w:pgSz w:w="11920" w:h="16840"/>
          <w:pgMar w:top="1440" w:right="1440" w:bottom="420" w:left="1440" w:header="0" w:footer="0" w:gutter="0"/>
          <w:cols w:space="0" w:equalWidth="0">
            <w:col w:w="9040"/>
          </w:cols>
          <w:docGrid w:linePitch="360"/>
        </w:sectPr>
      </w:pPr>
      <w:r>
        <w:rPr>
          <w:sz w:val="22"/>
        </w:rPr>
        <w:t>focussed approaches to manage specific behaviours.</w:t>
      </w:r>
    </w:p>
    <w:p w14:paraId="4DC2ECC6" w14:textId="77777777" w:rsidR="00241C49" w:rsidRDefault="00241C49" w:rsidP="00705716">
      <w:pPr>
        <w:spacing w:line="226" w:lineRule="auto"/>
        <w:ind w:right="20"/>
        <w:rPr>
          <w:sz w:val="22"/>
        </w:rPr>
        <w:sectPr w:rsidR="00241C49">
          <w:headerReference w:type="default" r:id="rId55"/>
          <w:footerReference w:type="default" r:id="rId56"/>
          <w:type w:val="continuous"/>
          <w:pgSz w:w="11920" w:h="16840"/>
          <w:pgMar w:top="1440" w:right="1440" w:bottom="420" w:left="1440" w:header="0" w:footer="0" w:gutter="0"/>
          <w:cols w:num="2" w:space="0" w:equalWidth="0">
            <w:col w:w="3480" w:space="20"/>
            <w:col w:w="5540"/>
          </w:cols>
          <w:docGrid w:linePitch="360"/>
        </w:sectPr>
      </w:pPr>
    </w:p>
    <w:p w14:paraId="79796693" w14:textId="77777777" w:rsidR="00241C49" w:rsidRDefault="00241C49">
      <w:pPr>
        <w:spacing w:line="299" w:lineRule="exact"/>
        <w:rPr>
          <w:rFonts w:ascii="Times New Roman" w:eastAsia="Times New Roman" w:hAnsi="Times New Roman"/>
        </w:rPr>
      </w:pPr>
    </w:p>
    <w:p w14:paraId="766A5B5B" w14:textId="77777777" w:rsidR="00241C49" w:rsidRDefault="00241C49">
      <w:pPr>
        <w:spacing w:line="226" w:lineRule="auto"/>
        <w:ind w:left="920" w:right="20"/>
        <w:rPr>
          <w:sz w:val="22"/>
        </w:rPr>
      </w:pPr>
      <w:r>
        <w:rPr>
          <w:sz w:val="22"/>
        </w:rPr>
        <w:t>If a member of staff has any concerns about a child’s behaviour or the management of it, it must be referred to the SLT.</w:t>
      </w:r>
    </w:p>
    <w:p w14:paraId="47297C67" w14:textId="77777777" w:rsidR="00241C49" w:rsidRDefault="00241C49">
      <w:pPr>
        <w:spacing w:line="270" w:lineRule="exact"/>
        <w:rPr>
          <w:rFonts w:ascii="Times New Roman" w:eastAsia="Times New Roman" w:hAnsi="Times New Roman"/>
        </w:rPr>
      </w:pPr>
    </w:p>
    <w:p w14:paraId="4F01F0EB" w14:textId="77777777" w:rsidR="00241C49" w:rsidRDefault="00241C49">
      <w:pPr>
        <w:numPr>
          <w:ilvl w:val="0"/>
          <w:numId w:val="13"/>
        </w:numPr>
        <w:tabs>
          <w:tab w:val="left" w:pos="580"/>
        </w:tabs>
        <w:spacing w:line="0" w:lineRule="atLeast"/>
        <w:ind w:left="580" w:hanging="370"/>
        <w:rPr>
          <w:b/>
          <w:sz w:val="22"/>
        </w:rPr>
      </w:pPr>
      <w:r>
        <w:rPr>
          <w:b/>
          <w:sz w:val="22"/>
        </w:rPr>
        <w:t>Reactive strategies</w:t>
      </w:r>
    </w:p>
    <w:p w14:paraId="048740F3" w14:textId="77777777" w:rsidR="00241C49" w:rsidRDefault="00241C49">
      <w:pPr>
        <w:spacing w:line="29" w:lineRule="exact"/>
        <w:rPr>
          <w:b/>
          <w:sz w:val="22"/>
        </w:rPr>
      </w:pPr>
    </w:p>
    <w:p w14:paraId="7400D48B" w14:textId="77777777" w:rsidR="00241C49" w:rsidRDefault="00241C49">
      <w:pPr>
        <w:numPr>
          <w:ilvl w:val="1"/>
          <w:numId w:val="13"/>
        </w:numPr>
        <w:tabs>
          <w:tab w:val="left" w:pos="1000"/>
        </w:tabs>
        <w:spacing w:line="234" w:lineRule="auto"/>
        <w:ind w:left="1000" w:right="300" w:hanging="370"/>
        <w:rPr>
          <w:rFonts w:ascii="Arial" w:eastAsia="Arial" w:hAnsi="Arial"/>
          <w:sz w:val="22"/>
        </w:rPr>
      </w:pPr>
      <w:r>
        <w:rPr>
          <w:sz w:val="22"/>
        </w:rPr>
        <w:t>The overemphasis of the role of physical interventions as a “management tool” for supporting those displaying challenging behaviours may be counterproductive to the cause and increase risk to vulnerable people. Reactive strategies are used once a behaviour of concern has occurred with the primary aim to de-escalate the situation as quickly as possible.</w:t>
      </w:r>
    </w:p>
    <w:p w14:paraId="51371A77" w14:textId="77777777" w:rsidR="00241C49" w:rsidRDefault="00241C49">
      <w:pPr>
        <w:spacing w:line="4" w:lineRule="exact"/>
        <w:rPr>
          <w:rFonts w:ascii="Arial" w:eastAsia="Arial" w:hAnsi="Arial"/>
          <w:sz w:val="22"/>
        </w:rPr>
      </w:pPr>
    </w:p>
    <w:p w14:paraId="43DAAE37" w14:textId="77777777" w:rsidR="00241C49" w:rsidRDefault="00241C49">
      <w:pPr>
        <w:numPr>
          <w:ilvl w:val="1"/>
          <w:numId w:val="13"/>
        </w:numPr>
        <w:tabs>
          <w:tab w:val="left" w:pos="1000"/>
        </w:tabs>
        <w:spacing w:line="0" w:lineRule="atLeast"/>
        <w:ind w:left="1000" w:hanging="370"/>
        <w:rPr>
          <w:rFonts w:ascii="Arial" w:eastAsia="Arial" w:hAnsi="Arial"/>
          <w:sz w:val="22"/>
        </w:rPr>
      </w:pPr>
      <w:r>
        <w:rPr>
          <w:sz w:val="22"/>
        </w:rPr>
        <w:t>Reactive strategies may include:</w:t>
      </w:r>
    </w:p>
    <w:p w14:paraId="732434A0" w14:textId="77777777" w:rsidR="00241C49" w:rsidRDefault="00241C49">
      <w:pPr>
        <w:spacing w:line="15" w:lineRule="exact"/>
        <w:rPr>
          <w:rFonts w:ascii="Arial" w:eastAsia="Arial" w:hAnsi="Arial"/>
          <w:sz w:val="22"/>
        </w:rPr>
      </w:pPr>
    </w:p>
    <w:p w14:paraId="1A6056FB" w14:textId="77777777" w:rsidR="00241C49" w:rsidRDefault="00241C49">
      <w:pPr>
        <w:numPr>
          <w:ilvl w:val="2"/>
          <w:numId w:val="13"/>
        </w:numPr>
        <w:tabs>
          <w:tab w:val="left" w:pos="1560"/>
        </w:tabs>
        <w:spacing w:line="225" w:lineRule="auto"/>
        <w:ind w:left="1560" w:hanging="360"/>
        <w:rPr>
          <w:rFonts w:ascii="Arial" w:eastAsia="Arial" w:hAnsi="Arial"/>
          <w:sz w:val="22"/>
        </w:rPr>
      </w:pPr>
      <w:r>
        <w:rPr>
          <w:sz w:val="22"/>
        </w:rPr>
        <w:t>Reducing demands and requests</w:t>
      </w:r>
    </w:p>
    <w:p w14:paraId="2328BB07" w14:textId="77777777" w:rsidR="00241C49" w:rsidRDefault="00241C49">
      <w:pPr>
        <w:spacing w:line="16" w:lineRule="exact"/>
        <w:rPr>
          <w:rFonts w:ascii="Arial" w:eastAsia="Arial" w:hAnsi="Arial"/>
          <w:sz w:val="22"/>
        </w:rPr>
      </w:pPr>
    </w:p>
    <w:p w14:paraId="57BF7C3F" w14:textId="77777777" w:rsidR="00241C49" w:rsidRDefault="00241C49">
      <w:pPr>
        <w:numPr>
          <w:ilvl w:val="2"/>
          <w:numId w:val="13"/>
        </w:numPr>
        <w:tabs>
          <w:tab w:val="left" w:pos="1560"/>
        </w:tabs>
        <w:spacing w:line="225" w:lineRule="auto"/>
        <w:ind w:left="1560" w:hanging="360"/>
        <w:rPr>
          <w:rFonts w:ascii="Arial" w:eastAsia="Arial" w:hAnsi="Arial"/>
          <w:sz w:val="22"/>
        </w:rPr>
      </w:pPr>
      <w:r>
        <w:rPr>
          <w:sz w:val="22"/>
        </w:rPr>
        <w:t>Removing triggers</w:t>
      </w:r>
    </w:p>
    <w:p w14:paraId="256AC6DA" w14:textId="77777777" w:rsidR="00241C49" w:rsidRDefault="00241C49">
      <w:pPr>
        <w:spacing w:line="16" w:lineRule="exact"/>
        <w:rPr>
          <w:rFonts w:ascii="Arial" w:eastAsia="Arial" w:hAnsi="Arial"/>
          <w:sz w:val="22"/>
        </w:rPr>
      </w:pPr>
    </w:p>
    <w:p w14:paraId="626BD254" w14:textId="77777777" w:rsidR="00241C49" w:rsidRDefault="00241C49">
      <w:pPr>
        <w:numPr>
          <w:ilvl w:val="2"/>
          <w:numId w:val="13"/>
        </w:numPr>
        <w:tabs>
          <w:tab w:val="left" w:pos="1560"/>
        </w:tabs>
        <w:spacing w:line="225" w:lineRule="auto"/>
        <w:ind w:left="1560" w:hanging="360"/>
        <w:rPr>
          <w:rFonts w:ascii="Arial" w:eastAsia="Arial" w:hAnsi="Arial"/>
          <w:sz w:val="22"/>
        </w:rPr>
      </w:pPr>
      <w:r>
        <w:rPr>
          <w:sz w:val="22"/>
        </w:rPr>
        <w:t>Distracting and motivating</w:t>
      </w:r>
    </w:p>
    <w:p w14:paraId="38AA98D6" w14:textId="77777777" w:rsidR="00241C49" w:rsidRDefault="00241C49">
      <w:pPr>
        <w:spacing w:line="16" w:lineRule="exact"/>
        <w:rPr>
          <w:rFonts w:ascii="Arial" w:eastAsia="Arial" w:hAnsi="Arial"/>
          <w:sz w:val="22"/>
        </w:rPr>
      </w:pPr>
    </w:p>
    <w:p w14:paraId="3CD83836" w14:textId="77777777" w:rsidR="00241C49" w:rsidRDefault="00241C49">
      <w:pPr>
        <w:numPr>
          <w:ilvl w:val="2"/>
          <w:numId w:val="13"/>
        </w:numPr>
        <w:tabs>
          <w:tab w:val="left" w:pos="1560"/>
        </w:tabs>
        <w:spacing w:line="225" w:lineRule="auto"/>
        <w:ind w:left="1560" w:hanging="360"/>
        <w:rPr>
          <w:rFonts w:ascii="Arial" w:eastAsia="Arial" w:hAnsi="Arial"/>
          <w:sz w:val="22"/>
        </w:rPr>
      </w:pPr>
      <w:r>
        <w:rPr>
          <w:sz w:val="22"/>
        </w:rPr>
        <w:t>Listening, hearing and acting</w:t>
      </w:r>
    </w:p>
    <w:p w14:paraId="665A1408" w14:textId="77777777" w:rsidR="00241C49" w:rsidRDefault="00241C49">
      <w:pPr>
        <w:spacing w:line="16" w:lineRule="exact"/>
        <w:rPr>
          <w:rFonts w:ascii="Arial" w:eastAsia="Arial" w:hAnsi="Arial"/>
          <w:sz w:val="22"/>
        </w:rPr>
      </w:pPr>
    </w:p>
    <w:p w14:paraId="0FCE0FC4" w14:textId="77777777" w:rsidR="00241C49" w:rsidRDefault="00241C49">
      <w:pPr>
        <w:numPr>
          <w:ilvl w:val="2"/>
          <w:numId w:val="13"/>
        </w:numPr>
        <w:tabs>
          <w:tab w:val="left" w:pos="1560"/>
        </w:tabs>
        <w:spacing w:line="225" w:lineRule="auto"/>
        <w:ind w:left="1560" w:hanging="360"/>
        <w:rPr>
          <w:rFonts w:ascii="Arial" w:eastAsia="Arial" w:hAnsi="Arial"/>
          <w:sz w:val="22"/>
        </w:rPr>
      </w:pPr>
      <w:r>
        <w:rPr>
          <w:sz w:val="22"/>
        </w:rPr>
        <w:t>Redirecting – providing an exit</w:t>
      </w:r>
    </w:p>
    <w:p w14:paraId="71049383" w14:textId="77777777" w:rsidR="00241C49" w:rsidRDefault="00241C49">
      <w:pPr>
        <w:spacing w:line="16" w:lineRule="exact"/>
        <w:rPr>
          <w:rFonts w:ascii="Arial" w:eastAsia="Arial" w:hAnsi="Arial"/>
          <w:sz w:val="22"/>
        </w:rPr>
      </w:pPr>
    </w:p>
    <w:p w14:paraId="27FA1554" w14:textId="77777777" w:rsidR="00241C49" w:rsidRDefault="00241C49">
      <w:pPr>
        <w:numPr>
          <w:ilvl w:val="2"/>
          <w:numId w:val="13"/>
        </w:numPr>
        <w:tabs>
          <w:tab w:val="left" w:pos="1560"/>
        </w:tabs>
        <w:spacing w:line="225" w:lineRule="auto"/>
        <w:ind w:left="1560" w:hanging="360"/>
        <w:rPr>
          <w:rFonts w:ascii="Arial" w:eastAsia="Arial" w:hAnsi="Arial"/>
          <w:sz w:val="22"/>
        </w:rPr>
      </w:pPr>
      <w:r>
        <w:rPr>
          <w:sz w:val="22"/>
        </w:rPr>
        <w:t>Diverting the focus of attention</w:t>
      </w:r>
    </w:p>
    <w:p w14:paraId="4D16AC41" w14:textId="77777777" w:rsidR="00241C49" w:rsidRDefault="00241C49">
      <w:pPr>
        <w:spacing w:line="30" w:lineRule="exact"/>
        <w:rPr>
          <w:rFonts w:ascii="Arial" w:eastAsia="Arial" w:hAnsi="Arial"/>
          <w:sz w:val="22"/>
        </w:rPr>
      </w:pPr>
    </w:p>
    <w:p w14:paraId="10EA4755" w14:textId="77777777" w:rsidR="00241C49" w:rsidRDefault="00241C49">
      <w:pPr>
        <w:numPr>
          <w:ilvl w:val="2"/>
          <w:numId w:val="13"/>
        </w:numPr>
        <w:tabs>
          <w:tab w:val="left" w:pos="1560"/>
        </w:tabs>
        <w:spacing w:line="226" w:lineRule="auto"/>
        <w:ind w:left="1560" w:right="100" w:hanging="360"/>
        <w:rPr>
          <w:rFonts w:ascii="Arial" w:eastAsia="Arial" w:hAnsi="Arial"/>
          <w:sz w:val="22"/>
        </w:rPr>
      </w:pPr>
      <w:r w:rsidRPr="7C5673B7">
        <w:rPr>
          <w:sz w:val="22"/>
          <w:szCs w:val="22"/>
        </w:rPr>
        <w:t>Controlling sensory input in line with the child’s needs (e.g. using a swing, reducing noise, light and talking to the child).</w:t>
      </w:r>
    </w:p>
    <w:p w14:paraId="5D55047B" w14:textId="24CB6B32" w:rsidR="7C5673B7" w:rsidRDefault="7C5673B7" w:rsidP="7C5673B7">
      <w:pPr>
        <w:tabs>
          <w:tab w:val="left" w:pos="1560"/>
        </w:tabs>
        <w:spacing w:line="226" w:lineRule="auto"/>
        <w:ind w:left="1560" w:right="100" w:hanging="360"/>
        <w:rPr>
          <w:rFonts w:ascii="Arial" w:eastAsia="Arial" w:hAnsi="Arial"/>
          <w:sz w:val="22"/>
          <w:szCs w:val="22"/>
        </w:rPr>
      </w:pPr>
    </w:p>
    <w:p w14:paraId="4DAC0059" w14:textId="15CEE6A0" w:rsidR="173FC960" w:rsidRDefault="173FC960" w:rsidP="7C5673B7">
      <w:pPr>
        <w:pStyle w:val="ListParagraph"/>
        <w:numPr>
          <w:ilvl w:val="0"/>
          <w:numId w:val="13"/>
        </w:numPr>
        <w:tabs>
          <w:tab w:val="left" w:pos="1560"/>
        </w:tabs>
        <w:spacing w:line="276" w:lineRule="auto"/>
        <w:ind w:right="100"/>
        <w:rPr>
          <w:rFonts w:asciiTheme="minorHAnsi" w:eastAsiaTheme="minorEastAsia" w:hAnsiTheme="minorHAnsi" w:cstheme="minorBidi"/>
          <w:b/>
          <w:bCs/>
          <w:sz w:val="22"/>
          <w:szCs w:val="22"/>
        </w:rPr>
      </w:pPr>
      <w:r w:rsidRPr="7C5673B7">
        <w:rPr>
          <w:rFonts w:asciiTheme="minorHAnsi" w:eastAsiaTheme="minorEastAsia" w:hAnsiTheme="minorHAnsi" w:cstheme="minorBidi"/>
          <w:b/>
          <w:bCs/>
          <w:sz w:val="22"/>
          <w:szCs w:val="22"/>
        </w:rPr>
        <w:t xml:space="preserve">Use of force and restraint </w:t>
      </w:r>
    </w:p>
    <w:p w14:paraId="6E958091" w14:textId="24330A2A" w:rsidR="7C5673B7" w:rsidRDefault="7C5673B7" w:rsidP="7C5673B7">
      <w:pPr>
        <w:tabs>
          <w:tab w:val="left" w:pos="1560"/>
        </w:tabs>
        <w:spacing w:line="276" w:lineRule="auto"/>
        <w:ind w:right="100"/>
        <w:rPr>
          <w:rFonts w:asciiTheme="minorHAnsi" w:eastAsiaTheme="minorEastAsia" w:hAnsiTheme="minorHAnsi" w:cstheme="minorBidi"/>
          <w:b/>
          <w:bCs/>
          <w:sz w:val="22"/>
          <w:szCs w:val="22"/>
        </w:rPr>
      </w:pPr>
    </w:p>
    <w:p w14:paraId="20502FD4" w14:textId="31AE36A1" w:rsidR="6EB78D30" w:rsidRDefault="6EB78D30" w:rsidP="7C5673B7">
      <w:pPr>
        <w:spacing w:before="240" w:after="240"/>
        <w:rPr>
          <w:rFonts w:asciiTheme="minorHAnsi" w:eastAsiaTheme="minorEastAsia" w:hAnsiTheme="minorHAnsi" w:cstheme="minorBidi"/>
          <w:b/>
          <w:bCs/>
          <w:sz w:val="22"/>
          <w:szCs w:val="22"/>
        </w:rPr>
      </w:pPr>
      <w:r w:rsidRPr="7C5673B7">
        <w:rPr>
          <w:rFonts w:asciiTheme="minorHAnsi" w:eastAsiaTheme="minorEastAsia" w:hAnsiTheme="minorHAnsi" w:cstheme="minorBidi"/>
          <w:b/>
          <w:bCs/>
          <w:sz w:val="22"/>
          <w:szCs w:val="22"/>
        </w:rPr>
        <w:t xml:space="preserve">This guidance is in line with the DfE guidance for reasonable force in schools </w:t>
      </w:r>
      <w:r w:rsidR="2DE39107" w:rsidRPr="7C5673B7">
        <w:rPr>
          <w:rFonts w:asciiTheme="minorHAnsi" w:eastAsiaTheme="minorEastAsia" w:hAnsiTheme="minorHAnsi" w:cstheme="minorBidi"/>
          <w:b/>
          <w:bCs/>
          <w:sz w:val="22"/>
          <w:szCs w:val="22"/>
        </w:rPr>
        <w:t>(</w:t>
      </w:r>
      <w:hyperlink r:id="rId57">
        <w:r w:rsidR="2DE39107" w:rsidRPr="7C5673B7">
          <w:rPr>
            <w:rStyle w:val="Hyperlink"/>
            <w:rFonts w:cs="Calibri"/>
            <w:sz w:val="22"/>
            <w:szCs w:val="22"/>
          </w:rPr>
          <w:t>https://assets.publishing.service.gov.uk/media/5a819959ed915d74e6233224/Use_of_reasonable_force_advice_Reviewed_July_2015.pdf</w:t>
        </w:r>
      </w:hyperlink>
    </w:p>
    <w:p w14:paraId="37D71506" w14:textId="70DD649B" w:rsidR="7C5673B7" w:rsidRDefault="7C5673B7" w:rsidP="7C5673B7">
      <w:pPr>
        <w:tabs>
          <w:tab w:val="left" w:pos="1560"/>
        </w:tabs>
        <w:spacing w:line="276" w:lineRule="auto"/>
        <w:ind w:right="100"/>
        <w:rPr>
          <w:rFonts w:asciiTheme="minorHAnsi" w:eastAsiaTheme="minorEastAsia" w:hAnsiTheme="minorHAnsi" w:cstheme="minorBidi"/>
          <w:b/>
          <w:bCs/>
          <w:sz w:val="22"/>
          <w:szCs w:val="22"/>
        </w:rPr>
      </w:pPr>
    </w:p>
    <w:p w14:paraId="5F234EDA" w14:textId="62280A44" w:rsidR="6EB78D30" w:rsidRDefault="6EB78D30" w:rsidP="7C5673B7">
      <w:pPr>
        <w:tabs>
          <w:tab w:val="left" w:pos="1560"/>
        </w:tabs>
        <w:spacing w:line="276" w:lineRule="auto"/>
        <w:ind w:right="100"/>
      </w:pPr>
      <w:r w:rsidRPr="7C5673B7">
        <w:rPr>
          <w:rFonts w:cs="Calibri"/>
          <w:sz w:val="22"/>
          <w:szCs w:val="22"/>
        </w:rPr>
        <w:t xml:space="preserve">What is reasonable force? </w:t>
      </w:r>
    </w:p>
    <w:p w14:paraId="2324C241" w14:textId="3744CAEF" w:rsidR="6EB78D30" w:rsidRDefault="6EB78D30" w:rsidP="7C5673B7">
      <w:pPr>
        <w:tabs>
          <w:tab w:val="left" w:pos="1560"/>
        </w:tabs>
        <w:spacing w:line="276" w:lineRule="auto"/>
        <w:ind w:right="100"/>
        <w:rPr>
          <w:rFonts w:cs="Calibri"/>
          <w:i/>
          <w:iCs/>
          <w:sz w:val="22"/>
          <w:szCs w:val="22"/>
        </w:rPr>
      </w:pPr>
      <w:r w:rsidRPr="7C5673B7">
        <w:rPr>
          <w:rFonts w:cs="Calibri"/>
          <w:sz w:val="22"/>
          <w:szCs w:val="22"/>
        </w:rPr>
        <w:t xml:space="preserve">1. </w:t>
      </w:r>
      <w:r w:rsidRPr="7C5673B7">
        <w:rPr>
          <w:rFonts w:cs="Calibri"/>
          <w:i/>
          <w:iCs/>
          <w:sz w:val="22"/>
          <w:szCs w:val="22"/>
        </w:rPr>
        <w:t xml:space="preserve">The term ‘reasonable force’ covers the broad range of actions used by most teachers at some point in their career that involve a degree of physical contact with pupils. </w:t>
      </w:r>
    </w:p>
    <w:p w14:paraId="309F80E7" w14:textId="5F95E79F" w:rsidR="6EB78D30" w:rsidRDefault="6EB78D30" w:rsidP="7C5673B7">
      <w:pPr>
        <w:tabs>
          <w:tab w:val="left" w:pos="1560"/>
        </w:tabs>
        <w:spacing w:line="276" w:lineRule="auto"/>
        <w:ind w:right="100"/>
        <w:rPr>
          <w:rFonts w:cs="Calibri"/>
          <w:i/>
          <w:iCs/>
          <w:sz w:val="22"/>
          <w:szCs w:val="22"/>
        </w:rPr>
      </w:pPr>
      <w:r w:rsidRPr="7C5673B7">
        <w:rPr>
          <w:rFonts w:cs="Calibri"/>
          <w:i/>
          <w:iCs/>
          <w:sz w:val="22"/>
          <w:szCs w:val="22"/>
        </w:rPr>
        <w:t xml:space="preserve">2. Force is usually used either to control or restrain. This can range from guiding a pupil to safety by the arm through to more extreme circumstances such as breaking up a fight or where a student needs to be restrained to prevent violence or injury. </w:t>
      </w:r>
    </w:p>
    <w:p w14:paraId="28B6521F" w14:textId="20D8FC54" w:rsidR="6EB78D30" w:rsidRDefault="6EB78D30" w:rsidP="7C5673B7">
      <w:pPr>
        <w:tabs>
          <w:tab w:val="left" w:pos="1560"/>
        </w:tabs>
        <w:spacing w:line="276" w:lineRule="auto"/>
        <w:ind w:right="100"/>
        <w:rPr>
          <w:rFonts w:cs="Calibri"/>
          <w:i/>
          <w:iCs/>
          <w:sz w:val="22"/>
          <w:szCs w:val="22"/>
        </w:rPr>
      </w:pPr>
      <w:r w:rsidRPr="7C5673B7">
        <w:rPr>
          <w:rFonts w:cs="Calibri"/>
          <w:i/>
          <w:iCs/>
          <w:sz w:val="22"/>
          <w:szCs w:val="22"/>
        </w:rPr>
        <w:t xml:space="preserve">3. ‘Reasonable in the circumstances’ means using no more force than is needed. </w:t>
      </w:r>
    </w:p>
    <w:p w14:paraId="6A5BE13D" w14:textId="4FFEADA5" w:rsidR="6EB78D30" w:rsidRDefault="6EB78D30" w:rsidP="7C5673B7">
      <w:pPr>
        <w:tabs>
          <w:tab w:val="left" w:pos="1560"/>
        </w:tabs>
        <w:spacing w:line="276" w:lineRule="auto"/>
        <w:ind w:right="100"/>
        <w:rPr>
          <w:rFonts w:cs="Calibri"/>
          <w:i/>
          <w:iCs/>
          <w:sz w:val="22"/>
          <w:szCs w:val="22"/>
        </w:rPr>
      </w:pPr>
      <w:r w:rsidRPr="7C5673B7">
        <w:rPr>
          <w:rFonts w:cs="Calibri"/>
          <w:i/>
          <w:iCs/>
          <w:sz w:val="22"/>
          <w:szCs w:val="22"/>
        </w:rPr>
        <w:t xml:space="preserve">4. 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14:paraId="49242A0B" w14:textId="21113D52" w:rsidR="6EB78D30" w:rsidRDefault="6EB78D30" w:rsidP="7C5673B7">
      <w:pPr>
        <w:tabs>
          <w:tab w:val="left" w:pos="1560"/>
        </w:tabs>
        <w:spacing w:line="276" w:lineRule="auto"/>
        <w:ind w:right="100"/>
        <w:rPr>
          <w:rFonts w:cs="Calibri"/>
          <w:i/>
          <w:iCs/>
          <w:sz w:val="22"/>
          <w:szCs w:val="22"/>
        </w:rPr>
      </w:pPr>
      <w:r w:rsidRPr="7C5673B7">
        <w:rPr>
          <w:rFonts w:cs="Calibri"/>
          <w:i/>
          <w:iCs/>
          <w:sz w:val="22"/>
          <w:szCs w:val="22"/>
        </w:rPr>
        <w:t xml:space="preserve">5. Restraint means to hold back physically or to bring a pupil under control. It is typically used in more extreme circumstances, for example when two pupils are fighting and refuse to separate without physical intervention. </w:t>
      </w:r>
    </w:p>
    <w:p w14:paraId="1469AC23" w14:textId="409E7232" w:rsidR="6EB78D30" w:rsidRDefault="6EB78D30" w:rsidP="7C5673B7">
      <w:pPr>
        <w:tabs>
          <w:tab w:val="left" w:pos="1560"/>
        </w:tabs>
        <w:spacing w:line="276" w:lineRule="auto"/>
        <w:ind w:right="100"/>
        <w:rPr>
          <w:rFonts w:cs="Calibri"/>
          <w:i/>
          <w:iCs/>
          <w:sz w:val="22"/>
          <w:szCs w:val="22"/>
        </w:rPr>
      </w:pPr>
      <w:r w:rsidRPr="7C5673B7">
        <w:rPr>
          <w:rFonts w:cs="Calibri"/>
          <w:i/>
          <w:iCs/>
          <w:sz w:val="22"/>
          <w:szCs w:val="22"/>
        </w:rPr>
        <w:lastRenderedPageBreak/>
        <w:t>6. School staff should always try to avoid acting in a way that might cause injury, but in extreme cases it may not always be possible to avoid injuring the pupil.</w:t>
      </w:r>
    </w:p>
    <w:p w14:paraId="069F6D31" w14:textId="48AE7E7E" w:rsidR="7C5673B7" w:rsidRDefault="7C5673B7" w:rsidP="7C5673B7">
      <w:pPr>
        <w:tabs>
          <w:tab w:val="left" w:pos="1560"/>
        </w:tabs>
        <w:spacing w:line="276" w:lineRule="auto"/>
        <w:ind w:right="100"/>
        <w:rPr>
          <w:rFonts w:cs="Calibri"/>
          <w:sz w:val="22"/>
          <w:szCs w:val="22"/>
        </w:rPr>
      </w:pPr>
    </w:p>
    <w:p w14:paraId="4F6DEFEA" w14:textId="1F672C12" w:rsidR="173FC960" w:rsidRDefault="173FC960" w:rsidP="7C5673B7">
      <w:pPr>
        <w:tabs>
          <w:tab w:val="left" w:pos="1560"/>
        </w:tabs>
        <w:spacing w:line="276" w:lineRule="auto"/>
        <w:ind w:right="100"/>
        <w:rPr>
          <w:rFonts w:asciiTheme="minorHAnsi" w:eastAsiaTheme="minorEastAsia" w:hAnsiTheme="minorHAnsi" w:cstheme="minorBidi"/>
          <w:sz w:val="22"/>
          <w:szCs w:val="22"/>
        </w:rPr>
      </w:pPr>
      <w:r w:rsidRPr="7C5673B7">
        <w:rPr>
          <w:rFonts w:asciiTheme="minorHAnsi" w:eastAsiaTheme="minorEastAsia" w:hAnsiTheme="minorHAnsi" w:cstheme="minorBidi"/>
          <w:sz w:val="22"/>
          <w:szCs w:val="22"/>
        </w:rPr>
        <w:t xml:space="preserve">All staff have a duty of care to pupils and have the power to use physical intervention and restraint where required. </w:t>
      </w:r>
      <w:proofErr w:type="gramStart"/>
      <w:r w:rsidRPr="7C5673B7">
        <w:rPr>
          <w:rFonts w:asciiTheme="minorHAnsi" w:eastAsiaTheme="minorEastAsia" w:hAnsiTheme="minorHAnsi" w:cstheme="minorBidi"/>
          <w:sz w:val="22"/>
          <w:szCs w:val="22"/>
        </w:rPr>
        <w:t>However</w:t>
      </w:r>
      <w:proofErr w:type="gramEnd"/>
      <w:r w:rsidRPr="7C5673B7">
        <w:rPr>
          <w:rFonts w:asciiTheme="minorHAnsi" w:eastAsiaTheme="minorEastAsia" w:hAnsiTheme="minorHAnsi" w:cstheme="minorBidi"/>
          <w:sz w:val="22"/>
          <w:szCs w:val="22"/>
        </w:rPr>
        <w:t xml:space="preserve"> staff can send for help if it is thought that assistance will be needed. Use of force must be reasonable, proportionate and necessary and restraint should only be used for as long as is needed and. </w:t>
      </w:r>
    </w:p>
    <w:p w14:paraId="3CCD4B68" w14:textId="1823E499" w:rsidR="173FC960" w:rsidRDefault="173FC960" w:rsidP="7C5673B7">
      <w:pPr>
        <w:tabs>
          <w:tab w:val="left" w:pos="1560"/>
        </w:tabs>
        <w:spacing w:line="276" w:lineRule="auto"/>
        <w:ind w:right="100"/>
        <w:rPr>
          <w:rFonts w:asciiTheme="minorHAnsi" w:eastAsiaTheme="minorEastAsia" w:hAnsiTheme="minorHAnsi" w:cstheme="minorBidi"/>
          <w:sz w:val="22"/>
          <w:szCs w:val="22"/>
        </w:rPr>
      </w:pPr>
      <w:r w:rsidRPr="7C5673B7">
        <w:rPr>
          <w:rFonts w:asciiTheme="minorHAnsi" w:eastAsiaTheme="minorEastAsia" w:hAnsiTheme="minorHAnsi" w:cstheme="minorBidi"/>
          <w:sz w:val="22"/>
          <w:szCs w:val="22"/>
        </w:rPr>
        <w:t xml:space="preserve">• Ideally, staff should not have to deal with incidents requiring restraint alone for any period of time and it is recommended that other staff attend the incident as soon as possible in order to reduce risk. </w:t>
      </w:r>
    </w:p>
    <w:p w14:paraId="73DF93C8" w14:textId="45CF9260" w:rsidR="173FC960" w:rsidRDefault="173FC960" w:rsidP="7C5673B7">
      <w:pPr>
        <w:tabs>
          <w:tab w:val="left" w:pos="1560"/>
        </w:tabs>
        <w:spacing w:line="276" w:lineRule="auto"/>
        <w:ind w:right="100"/>
        <w:rPr>
          <w:rFonts w:asciiTheme="minorHAnsi" w:eastAsiaTheme="minorEastAsia" w:hAnsiTheme="minorHAnsi" w:cstheme="minorBidi"/>
          <w:sz w:val="22"/>
          <w:szCs w:val="22"/>
        </w:rPr>
      </w:pPr>
      <w:r w:rsidRPr="7C5673B7">
        <w:rPr>
          <w:rFonts w:asciiTheme="minorHAnsi" w:eastAsiaTheme="minorEastAsia" w:hAnsiTheme="minorHAnsi" w:cstheme="minorBidi"/>
          <w:sz w:val="22"/>
          <w:szCs w:val="22"/>
        </w:rPr>
        <w:t xml:space="preserve">• Where possible, before intervening, staff should warn the pupil clearly and calmly that physical force may be used to restrain them and they should be given an opportunity to comply with any instructions to avoid this. </w:t>
      </w:r>
    </w:p>
    <w:p w14:paraId="06F9F248" w14:textId="53F135B7" w:rsidR="173FC960" w:rsidRDefault="173FC960" w:rsidP="7C5673B7">
      <w:pPr>
        <w:tabs>
          <w:tab w:val="left" w:pos="1560"/>
        </w:tabs>
        <w:spacing w:line="276" w:lineRule="auto"/>
        <w:ind w:right="100"/>
        <w:rPr>
          <w:rFonts w:asciiTheme="minorHAnsi" w:eastAsiaTheme="minorEastAsia" w:hAnsiTheme="minorHAnsi" w:cstheme="minorBidi"/>
          <w:sz w:val="22"/>
          <w:szCs w:val="22"/>
        </w:rPr>
      </w:pPr>
      <w:r w:rsidRPr="7C5673B7">
        <w:rPr>
          <w:rFonts w:asciiTheme="minorHAnsi" w:eastAsiaTheme="minorEastAsia" w:hAnsiTheme="minorHAnsi" w:cstheme="minorBidi"/>
          <w:sz w:val="22"/>
          <w:szCs w:val="22"/>
        </w:rPr>
        <w:t xml:space="preserve">• When using restraint, staff should remain calm and continue to talk to the pupil calmly throughout in order to reassure them and let them know what is happening and why. </w:t>
      </w:r>
    </w:p>
    <w:p w14:paraId="7D9C0A3C" w14:textId="65937608" w:rsidR="173FC960" w:rsidRDefault="173FC960" w:rsidP="7C5673B7">
      <w:pPr>
        <w:tabs>
          <w:tab w:val="left" w:pos="1560"/>
        </w:tabs>
        <w:spacing w:line="276" w:lineRule="auto"/>
        <w:ind w:right="100"/>
        <w:rPr>
          <w:rFonts w:asciiTheme="minorHAnsi" w:eastAsiaTheme="minorEastAsia" w:hAnsiTheme="minorHAnsi" w:cstheme="minorBidi"/>
          <w:sz w:val="22"/>
          <w:szCs w:val="22"/>
        </w:rPr>
      </w:pPr>
      <w:r w:rsidRPr="7C5673B7">
        <w:rPr>
          <w:rFonts w:asciiTheme="minorHAnsi" w:eastAsiaTheme="minorEastAsia" w:hAnsiTheme="minorHAnsi" w:cstheme="minorBidi"/>
          <w:sz w:val="22"/>
          <w:szCs w:val="22"/>
        </w:rPr>
        <w:t>• The restraint should: only involve the minimum of force necessary to restrict movement o only be used temporarily until the risk has passed o should not restrict breathing or blood supply o should avoid bringing pupil to the ground o should not involve any contact that may be amount to a criminal offence such as assault.</w:t>
      </w:r>
    </w:p>
    <w:p w14:paraId="12A4EA11" w14:textId="77777777" w:rsidR="00241C49" w:rsidRDefault="00241C49">
      <w:pPr>
        <w:spacing w:line="31" w:lineRule="exact"/>
        <w:rPr>
          <w:rFonts w:ascii="Arial" w:eastAsia="Arial" w:hAnsi="Arial"/>
          <w:sz w:val="22"/>
        </w:rPr>
      </w:pPr>
    </w:p>
    <w:p w14:paraId="5A1EA135" w14:textId="77777777" w:rsidR="00241C49" w:rsidRDefault="00241C49">
      <w:pPr>
        <w:spacing w:line="297" w:lineRule="exact"/>
        <w:rPr>
          <w:rFonts w:ascii="Arial" w:eastAsia="Arial" w:hAnsi="Arial"/>
          <w:sz w:val="22"/>
        </w:rPr>
      </w:pPr>
    </w:p>
    <w:p w14:paraId="0567232C" w14:textId="4B6C0D6F" w:rsidR="00241C49" w:rsidRDefault="00241C49" w:rsidP="7C5673B7">
      <w:pPr>
        <w:numPr>
          <w:ilvl w:val="0"/>
          <w:numId w:val="13"/>
        </w:numPr>
        <w:tabs>
          <w:tab w:val="left" w:pos="580"/>
        </w:tabs>
        <w:spacing w:line="227" w:lineRule="auto"/>
        <w:ind w:left="580" w:right="4880" w:hanging="370"/>
        <w:rPr>
          <w:b/>
          <w:bCs/>
          <w:sz w:val="22"/>
          <w:szCs w:val="22"/>
        </w:rPr>
      </w:pPr>
      <w:r w:rsidRPr="7C5673B7">
        <w:rPr>
          <w:b/>
          <w:bCs/>
          <w:sz w:val="22"/>
          <w:szCs w:val="22"/>
        </w:rPr>
        <w:t>Roles and responsibilities Hea</w:t>
      </w:r>
      <w:r w:rsidR="20C91635" w:rsidRPr="7C5673B7">
        <w:rPr>
          <w:b/>
          <w:bCs/>
          <w:sz w:val="22"/>
          <w:szCs w:val="22"/>
        </w:rPr>
        <w:t>d of Provision</w:t>
      </w:r>
      <w:r w:rsidRPr="7C5673B7">
        <w:rPr>
          <w:b/>
          <w:bCs/>
          <w:sz w:val="22"/>
          <w:szCs w:val="22"/>
        </w:rPr>
        <w:t xml:space="preserve"> &amp; Senior Leadership Team</w:t>
      </w:r>
    </w:p>
    <w:p w14:paraId="58717D39" w14:textId="77777777" w:rsidR="00241C49" w:rsidRDefault="00241C49">
      <w:pPr>
        <w:spacing w:line="1" w:lineRule="exact"/>
        <w:rPr>
          <w:b/>
          <w:sz w:val="22"/>
        </w:rPr>
      </w:pPr>
    </w:p>
    <w:p w14:paraId="6A50F245" w14:textId="77777777" w:rsidR="00241C49" w:rsidRDefault="00241C49">
      <w:pPr>
        <w:numPr>
          <w:ilvl w:val="1"/>
          <w:numId w:val="13"/>
        </w:numPr>
        <w:tabs>
          <w:tab w:val="left" w:pos="1000"/>
        </w:tabs>
        <w:spacing w:line="0" w:lineRule="atLeast"/>
        <w:ind w:left="1000" w:hanging="370"/>
        <w:rPr>
          <w:rFonts w:ascii="Arial" w:eastAsia="Arial" w:hAnsi="Arial"/>
          <w:sz w:val="22"/>
        </w:rPr>
      </w:pPr>
      <w:r>
        <w:rPr>
          <w:sz w:val="22"/>
        </w:rPr>
        <w:t xml:space="preserve">Ensure the implementation of this policy within </w:t>
      </w:r>
      <w:r w:rsidR="00705716">
        <w:rPr>
          <w:sz w:val="22"/>
        </w:rPr>
        <w:t>Ad Astra</w:t>
      </w:r>
      <w:r>
        <w:rPr>
          <w:sz w:val="22"/>
        </w:rPr>
        <w:t xml:space="preserve"> </w:t>
      </w:r>
      <w:r w:rsidR="00705716">
        <w:rPr>
          <w:sz w:val="22"/>
        </w:rPr>
        <w:t>Provision</w:t>
      </w:r>
      <w:r>
        <w:rPr>
          <w:sz w:val="22"/>
        </w:rPr>
        <w:t>.</w:t>
      </w:r>
    </w:p>
    <w:p w14:paraId="5338A720" w14:textId="77777777" w:rsidR="00241C49" w:rsidRDefault="00241C49">
      <w:pPr>
        <w:spacing w:line="29" w:lineRule="exact"/>
        <w:rPr>
          <w:rFonts w:ascii="Arial" w:eastAsia="Arial" w:hAnsi="Arial"/>
          <w:sz w:val="22"/>
        </w:rPr>
      </w:pPr>
    </w:p>
    <w:p w14:paraId="470BFA63" w14:textId="77777777" w:rsidR="00241C49" w:rsidRDefault="00241C49">
      <w:pPr>
        <w:numPr>
          <w:ilvl w:val="1"/>
          <w:numId w:val="13"/>
        </w:numPr>
        <w:tabs>
          <w:tab w:val="left" w:pos="1000"/>
        </w:tabs>
        <w:spacing w:line="226" w:lineRule="auto"/>
        <w:ind w:left="1000" w:right="340" w:hanging="370"/>
        <w:rPr>
          <w:rFonts w:ascii="Arial" w:eastAsia="Arial" w:hAnsi="Arial"/>
          <w:sz w:val="22"/>
        </w:rPr>
      </w:pPr>
      <w:r>
        <w:rPr>
          <w:sz w:val="22"/>
        </w:rPr>
        <w:t>Ensure there is a comprehensive recording and reporting process relating to behaviour support is in place and regularly reviewed.</w:t>
      </w:r>
    </w:p>
    <w:p w14:paraId="61DAA4D5" w14:textId="77777777" w:rsidR="00241C49" w:rsidRDefault="00241C49">
      <w:pPr>
        <w:spacing w:line="31" w:lineRule="exact"/>
        <w:rPr>
          <w:rFonts w:ascii="Arial" w:eastAsia="Arial" w:hAnsi="Arial"/>
          <w:sz w:val="22"/>
        </w:rPr>
      </w:pPr>
    </w:p>
    <w:p w14:paraId="089EDB3C" w14:textId="77777777" w:rsidR="00241C49" w:rsidRDefault="00241C49">
      <w:pPr>
        <w:numPr>
          <w:ilvl w:val="1"/>
          <w:numId w:val="13"/>
        </w:numPr>
        <w:tabs>
          <w:tab w:val="left" w:pos="1000"/>
        </w:tabs>
        <w:spacing w:line="226" w:lineRule="auto"/>
        <w:ind w:left="1000" w:right="100" w:hanging="370"/>
        <w:rPr>
          <w:rFonts w:ascii="Arial" w:eastAsia="Arial" w:hAnsi="Arial"/>
          <w:sz w:val="22"/>
        </w:rPr>
      </w:pPr>
      <w:r>
        <w:rPr>
          <w:sz w:val="22"/>
        </w:rPr>
        <w:t xml:space="preserve">Ensure there are effective student reward systems within </w:t>
      </w:r>
      <w:r w:rsidR="00705716">
        <w:rPr>
          <w:sz w:val="22"/>
        </w:rPr>
        <w:t>Ad Astra</w:t>
      </w:r>
      <w:r>
        <w:rPr>
          <w:sz w:val="22"/>
        </w:rPr>
        <w:t xml:space="preserve"> </w:t>
      </w:r>
      <w:r w:rsidR="00705716">
        <w:rPr>
          <w:sz w:val="22"/>
        </w:rPr>
        <w:t>Provision</w:t>
      </w:r>
      <w:r>
        <w:rPr>
          <w:sz w:val="22"/>
        </w:rPr>
        <w:t xml:space="preserve"> and have a positive impact on student behaviour.</w:t>
      </w:r>
    </w:p>
    <w:p w14:paraId="2AEAF47F" w14:textId="77777777" w:rsidR="00241C49" w:rsidRDefault="00241C49">
      <w:pPr>
        <w:spacing w:line="31" w:lineRule="exact"/>
        <w:rPr>
          <w:rFonts w:ascii="Arial" w:eastAsia="Arial" w:hAnsi="Arial"/>
          <w:sz w:val="22"/>
        </w:rPr>
      </w:pPr>
    </w:p>
    <w:p w14:paraId="1CF82362" w14:textId="77777777" w:rsidR="00241C49" w:rsidRDefault="00241C49">
      <w:pPr>
        <w:numPr>
          <w:ilvl w:val="1"/>
          <w:numId w:val="13"/>
        </w:numPr>
        <w:tabs>
          <w:tab w:val="left" w:pos="1000"/>
        </w:tabs>
        <w:spacing w:line="226" w:lineRule="auto"/>
        <w:ind w:left="1000" w:right="100" w:hanging="370"/>
        <w:rPr>
          <w:rFonts w:ascii="Arial" w:eastAsia="Arial" w:hAnsi="Arial"/>
          <w:sz w:val="22"/>
        </w:rPr>
      </w:pPr>
      <w:r>
        <w:rPr>
          <w:sz w:val="22"/>
        </w:rPr>
        <w:t xml:space="preserve">Ensure that the behavioural support systems within </w:t>
      </w:r>
      <w:r w:rsidR="00705716">
        <w:rPr>
          <w:sz w:val="22"/>
        </w:rPr>
        <w:t>Ad Astra</w:t>
      </w:r>
      <w:r>
        <w:rPr>
          <w:sz w:val="22"/>
        </w:rPr>
        <w:t xml:space="preserve"> </w:t>
      </w:r>
      <w:r w:rsidR="00705716">
        <w:rPr>
          <w:sz w:val="22"/>
        </w:rPr>
        <w:t>Provision</w:t>
      </w:r>
      <w:r>
        <w:rPr>
          <w:sz w:val="22"/>
        </w:rPr>
        <w:t xml:space="preserve"> are being used competently through regular monitoring and training of staff.</w:t>
      </w:r>
    </w:p>
    <w:p w14:paraId="281B37BA" w14:textId="77777777" w:rsidR="00241C49" w:rsidRDefault="00241C49">
      <w:pPr>
        <w:spacing w:line="1" w:lineRule="exact"/>
        <w:rPr>
          <w:rFonts w:ascii="Arial" w:eastAsia="Arial" w:hAnsi="Arial"/>
          <w:sz w:val="22"/>
        </w:rPr>
      </w:pPr>
    </w:p>
    <w:p w14:paraId="06C2C91F" w14:textId="77777777" w:rsidR="00241C49" w:rsidRDefault="00241C49">
      <w:pPr>
        <w:numPr>
          <w:ilvl w:val="1"/>
          <w:numId w:val="13"/>
        </w:numPr>
        <w:tabs>
          <w:tab w:val="left" w:pos="1000"/>
        </w:tabs>
        <w:spacing w:line="0" w:lineRule="atLeast"/>
        <w:ind w:left="1000" w:hanging="370"/>
        <w:rPr>
          <w:rFonts w:ascii="Arial" w:eastAsia="Arial" w:hAnsi="Arial"/>
          <w:sz w:val="22"/>
        </w:rPr>
      </w:pPr>
      <w:r>
        <w:rPr>
          <w:sz w:val="22"/>
        </w:rPr>
        <w:t xml:space="preserve">Ensure that all students have a </w:t>
      </w:r>
      <w:r w:rsidR="00705716">
        <w:rPr>
          <w:sz w:val="22"/>
        </w:rPr>
        <w:t>PEP</w:t>
      </w:r>
      <w:r>
        <w:rPr>
          <w:sz w:val="22"/>
        </w:rPr>
        <w:t xml:space="preserve"> that identifies behaviour support strategies.</w:t>
      </w:r>
    </w:p>
    <w:p w14:paraId="2E500C74" w14:textId="77777777" w:rsidR="00241C49" w:rsidRDefault="00241C49">
      <w:pPr>
        <w:spacing w:line="29" w:lineRule="exact"/>
        <w:rPr>
          <w:rFonts w:ascii="Arial" w:eastAsia="Arial" w:hAnsi="Arial"/>
          <w:sz w:val="22"/>
        </w:rPr>
      </w:pPr>
    </w:p>
    <w:p w14:paraId="021CC7B4" w14:textId="77777777" w:rsidR="00241C49" w:rsidRDefault="00241C49">
      <w:pPr>
        <w:numPr>
          <w:ilvl w:val="1"/>
          <w:numId w:val="13"/>
        </w:numPr>
        <w:tabs>
          <w:tab w:val="left" w:pos="1000"/>
        </w:tabs>
        <w:spacing w:line="237" w:lineRule="auto"/>
        <w:ind w:left="1000" w:right="100" w:hanging="370"/>
        <w:rPr>
          <w:rFonts w:ascii="Arial" w:eastAsia="Arial" w:hAnsi="Arial"/>
          <w:sz w:val="21"/>
        </w:rPr>
      </w:pPr>
      <w:r>
        <w:rPr>
          <w:sz w:val="21"/>
        </w:rPr>
        <w:t>Ensure plans are shared with the student, using the method of communication most appropriate to them, parents, local authorities and other interested agencies, recognising</w:t>
      </w:r>
    </w:p>
    <w:p w14:paraId="74CD1D1F" w14:textId="77777777" w:rsidR="00241C49" w:rsidRDefault="00241C49">
      <w:pPr>
        <w:tabs>
          <w:tab w:val="left" w:pos="1000"/>
        </w:tabs>
        <w:spacing w:line="237" w:lineRule="auto"/>
        <w:ind w:left="1000" w:right="100" w:hanging="370"/>
        <w:rPr>
          <w:rFonts w:ascii="Arial" w:eastAsia="Arial" w:hAnsi="Arial"/>
          <w:sz w:val="21"/>
        </w:rPr>
        <w:sectPr w:rsidR="00241C49">
          <w:headerReference w:type="default" r:id="rId58"/>
          <w:footerReference w:type="default" r:id="rId59"/>
          <w:type w:val="continuous"/>
          <w:pgSz w:w="11920" w:h="16840"/>
          <w:pgMar w:top="1440" w:right="1440" w:bottom="420" w:left="1440" w:header="0" w:footer="0" w:gutter="0"/>
          <w:cols w:space="0" w:equalWidth="0">
            <w:col w:w="9040"/>
          </w:cols>
          <w:docGrid w:linePitch="360"/>
        </w:sectPr>
      </w:pPr>
    </w:p>
    <w:p w14:paraId="1C5BEDD8" w14:textId="77777777" w:rsidR="00241C49" w:rsidRDefault="00241C49">
      <w:pPr>
        <w:spacing w:line="200" w:lineRule="exact"/>
        <w:rPr>
          <w:rFonts w:ascii="Times New Roman" w:eastAsia="Times New Roman" w:hAnsi="Times New Roman"/>
        </w:rPr>
      </w:pPr>
    </w:p>
    <w:p w14:paraId="02915484" w14:textId="77777777" w:rsidR="00241C49" w:rsidRDefault="00241C49">
      <w:pPr>
        <w:spacing w:line="314" w:lineRule="exact"/>
        <w:rPr>
          <w:rFonts w:ascii="Times New Roman" w:eastAsia="Times New Roman" w:hAnsi="Times New Roman"/>
        </w:rPr>
      </w:pPr>
    </w:p>
    <w:p w14:paraId="03B94F49" w14:textId="77777777" w:rsidR="00241C49" w:rsidRDefault="00241C49">
      <w:pPr>
        <w:spacing w:line="0" w:lineRule="atLeast"/>
        <w:ind w:left="8040"/>
        <w:rPr>
          <w:b/>
          <w:sz w:val="17"/>
        </w:rPr>
        <w:sectPr w:rsidR="00241C49">
          <w:headerReference w:type="default" r:id="rId60"/>
          <w:footerReference w:type="default" r:id="rId61"/>
          <w:type w:val="continuous"/>
          <w:pgSz w:w="11920" w:h="16840"/>
          <w:pgMar w:top="1440" w:right="1440" w:bottom="420" w:left="1440" w:header="0" w:footer="0" w:gutter="0"/>
          <w:cols w:space="0" w:equalWidth="0">
            <w:col w:w="9040"/>
          </w:cols>
          <w:docGrid w:linePitch="360"/>
        </w:sectPr>
      </w:pPr>
    </w:p>
    <w:p w14:paraId="6D846F5D" w14:textId="77777777" w:rsidR="00241C49" w:rsidRDefault="00241C49">
      <w:pPr>
        <w:spacing w:line="29" w:lineRule="exact"/>
        <w:rPr>
          <w:rFonts w:ascii="Times New Roman" w:eastAsia="Times New Roman" w:hAnsi="Times New Roman"/>
        </w:rPr>
      </w:pPr>
      <w:bookmarkStart w:id="9" w:name="page11"/>
      <w:bookmarkEnd w:id="9"/>
    </w:p>
    <w:p w14:paraId="478EAB78" w14:textId="77777777" w:rsidR="00241C49" w:rsidRDefault="00241C49">
      <w:pPr>
        <w:spacing w:line="226" w:lineRule="auto"/>
        <w:ind w:left="1000" w:right="180"/>
        <w:rPr>
          <w:sz w:val="22"/>
        </w:rPr>
      </w:pPr>
      <w:r>
        <w:rPr>
          <w:sz w:val="22"/>
        </w:rPr>
        <w:t>the importance of consent in terms of the fundamental issues of respect and dignity and mental capacity.</w:t>
      </w:r>
    </w:p>
    <w:p w14:paraId="62F015AF" w14:textId="77777777" w:rsidR="00241C49" w:rsidRDefault="00241C49">
      <w:pPr>
        <w:spacing w:line="31" w:lineRule="exact"/>
        <w:rPr>
          <w:rFonts w:ascii="Times New Roman" w:eastAsia="Times New Roman" w:hAnsi="Times New Roman"/>
        </w:rPr>
      </w:pPr>
    </w:p>
    <w:p w14:paraId="46653644" w14:textId="77777777" w:rsidR="00241C49" w:rsidRDefault="00241C49">
      <w:pPr>
        <w:numPr>
          <w:ilvl w:val="0"/>
          <w:numId w:val="14"/>
        </w:numPr>
        <w:tabs>
          <w:tab w:val="left" w:pos="1000"/>
        </w:tabs>
        <w:spacing w:line="226" w:lineRule="auto"/>
        <w:ind w:left="1000" w:right="600" w:hanging="370"/>
        <w:rPr>
          <w:rFonts w:ascii="Arial" w:eastAsia="Arial" w:hAnsi="Arial"/>
          <w:sz w:val="22"/>
        </w:rPr>
      </w:pPr>
      <w:r>
        <w:rPr>
          <w:sz w:val="22"/>
        </w:rPr>
        <w:t xml:space="preserve">Ensure that student </w:t>
      </w:r>
      <w:r w:rsidR="00705716">
        <w:rPr>
          <w:sz w:val="22"/>
        </w:rPr>
        <w:t>PEP and ILP</w:t>
      </w:r>
      <w:r>
        <w:rPr>
          <w:sz w:val="22"/>
        </w:rPr>
        <w:t xml:space="preserve"> are regularly reviewed and updated in the light of students’ development and progress.</w:t>
      </w:r>
    </w:p>
    <w:p w14:paraId="1B15DD1D" w14:textId="77777777" w:rsidR="00241C49" w:rsidRDefault="00241C49">
      <w:pPr>
        <w:spacing w:line="31" w:lineRule="exact"/>
        <w:rPr>
          <w:rFonts w:ascii="Arial" w:eastAsia="Arial" w:hAnsi="Arial"/>
          <w:sz w:val="22"/>
        </w:rPr>
      </w:pPr>
    </w:p>
    <w:p w14:paraId="1F37F9A5" w14:textId="77777777" w:rsidR="00241C49" w:rsidRDefault="00241C49">
      <w:pPr>
        <w:numPr>
          <w:ilvl w:val="0"/>
          <w:numId w:val="14"/>
        </w:numPr>
        <w:tabs>
          <w:tab w:val="left" w:pos="1000"/>
        </w:tabs>
        <w:spacing w:line="242" w:lineRule="auto"/>
        <w:ind w:left="1000" w:right="140" w:hanging="370"/>
        <w:rPr>
          <w:rFonts w:ascii="Arial" w:eastAsia="Arial" w:hAnsi="Arial"/>
          <w:sz w:val="21"/>
        </w:rPr>
      </w:pPr>
      <w:r>
        <w:rPr>
          <w:sz w:val="21"/>
        </w:rPr>
        <w:t>Ensure that staff have access to advice and support from specialists in behaviour support where necessary. This may be inhouse support through psychology staff, therapists and through external consultants or Positive Behaviour Support lead within the Trust.</w:t>
      </w:r>
    </w:p>
    <w:p w14:paraId="6E681184" w14:textId="77777777" w:rsidR="00241C49" w:rsidRDefault="00241C49">
      <w:pPr>
        <w:spacing w:line="30" w:lineRule="exact"/>
        <w:rPr>
          <w:rFonts w:ascii="Arial" w:eastAsia="Arial" w:hAnsi="Arial"/>
          <w:sz w:val="21"/>
        </w:rPr>
      </w:pPr>
    </w:p>
    <w:p w14:paraId="318FCD13" w14:textId="77777777" w:rsidR="00241C49" w:rsidRDefault="00241C49">
      <w:pPr>
        <w:numPr>
          <w:ilvl w:val="0"/>
          <w:numId w:val="14"/>
        </w:numPr>
        <w:tabs>
          <w:tab w:val="left" w:pos="1000"/>
        </w:tabs>
        <w:spacing w:line="242" w:lineRule="auto"/>
        <w:ind w:left="1000" w:right="20" w:hanging="370"/>
        <w:rPr>
          <w:rFonts w:ascii="Arial" w:eastAsia="Arial" w:hAnsi="Arial"/>
          <w:sz w:val="21"/>
        </w:rPr>
      </w:pPr>
      <w:r>
        <w:rPr>
          <w:sz w:val="21"/>
        </w:rPr>
        <w:t xml:space="preserve">Ensure that parents and carers are kept regularly consulted on their dependant’s response to his or her </w:t>
      </w:r>
      <w:r w:rsidR="00705716">
        <w:rPr>
          <w:sz w:val="21"/>
        </w:rPr>
        <w:t>ILP</w:t>
      </w:r>
      <w:r>
        <w:rPr>
          <w:sz w:val="21"/>
        </w:rPr>
        <w:t xml:space="preserve"> and that any significant events are communicated promptly. Parents and carers should be made aware of any serious behaviour matters without delay.</w:t>
      </w:r>
    </w:p>
    <w:p w14:paraId="230165FA" w14:textId="77777777" w:rsidR="00241C49" w:rsidRDefault="00241C49">
      <w:pPr>
        <w:spacing w:line="30" w:lineRule="exact"/>
        <w:rPr>
          <w:rFonts w:ascii="Arial" w:eastAsia="Arial" w:hAnsi="Arial"/>
          <w:sz w:val="21"/>
        </w:rPr>
      </w:pPr>
    </w:p>
    <w:p w14:paraId="7DA34916" w14:textId="77777777" w:rsidR="00241C49" w:rsidRDefault="00241C49">
      <w:pPr>
        <w:numPr>
          <w:ilvl w:val="0"/>
          <w:numId w:val="14"/>
        </w:numPr>
        <w:tabs>
          <w:tab w:val="left" w:pos="1000"/>
        </w:tabs>
        <w:spacing w:line="233" w:lineRule="auto"/>
        <w:ind w:left="1000" w:right="60" w:hanging="370"/>
        <w:rPr>
          <w:rFonts w:ascii="Arial" w:eastAsia="Arial" w:hAnsi="Arial"/>
          <w:sz w:val="22"/>
        </w:rPr>
      </w:pPr>
      <w:r>
        <w:rPr>
          <w:sz w:val="22"/>
        </w:rPr>
        <w:t>Ensure that staff receive appropriate training in the management of behaviour. Where specific training needs to help staff support student behaviour have been identified, ensure that those staff have access to the advice, training and development opportunities appropriate to their needs.</w:t>
      </w:r>
    </w:p>
    <w:p w14:paraId="7CB33CA5" w14:textId="77777777" w:rsidR="00241C49" w:rsidRDefault="00241C49">
      <w:pPr>
        <w:spacing w:line="31" w:lineRule="exact"/>
        <w:rPr>
          <w:rFonts w:ascii="Arial" w:eastAsia="Arial" w:hAnsi="Arial"/>
          <w:sz w:val="22"/>
        </w:rPr>
      </w:pPr>
    </w:p>
    <w:p w14:paraId="6BACE314" w14:textId="77777777" w:rsidR="00241C49" w:rsidRDefault="00241C49">
      <w:pPr>
        <w:numPr>
          <w:ilvl w:val="0"/>
          <w:numId w:val="14"/>
        </w:numPr>
        <w:tabs>
          <w:tab w:val="left" w:pos="1000"/>
        </w:tabs>
        <w:spacing w:line="226" w:lineRule="auto"/>
        <w:ind w:left="1000" w:right="740" w:hanging="370"/>
        <w:rPr>
          <w:rFonts w:ascii="Arial" w:eastAsia="Arial" w:hAnsi="Arial"/>
          <w:sz w:val="22"/>
        </w:rPr>
      </w:pPr>
      <w:r>
        <w:rPr>
          <w:sz w:val="22"/>
        </w:rPr>
        <w:t xml:space="preserve">Provide regular information regarding student behaviour to both the </w:t>
      </w:r>
      <w:r w:rsidR="00705716">
        <w:rPr>
          <w:sz w:val="22"/>
        </w:rPr>
        <w:t>Director and SLT</w:t>
      </w:r>
    </w:p>
    <w:p w14:paraId="17414610" w14:textId="77777777" w:rsidR="00241C49" w:rsidRDefault="00241C49">
      <w:pPr>
        <w:spacing w:line="270" w:lineRule="exact"/>
        <w:rPr>
          <w:rFonts w:ascii="Times New Roman" w:eastAsia="Times New Roman" w:hAnsi="Times New Roman"/>
        </w:rPr>
      </w:pPr>
    </w:p>
    <w:p w14:paraId="10C6A01E" w14:textId="77777777" w:rsidR="00241C49" w:rsidRDefault="00241C49">
      <w:pPr>
        <w:spacing w:line="0" w:lineRule="atLeast"/>
        <w:ind w:left="580"/>
        <w:rPr>
          <w:b/>
          <w:sz w:val="22"/>
        </w:rPr>
      </w:pPr>
      <w:r>
        <w:rPr>
          <w:b/>
          <w:sz w:val="22"/>
        </w:rPr>
        <w:t>Staff</w:t>
      </w:r>
    </w:p>
    <w:p w14:paraId="781DF2CB" w14:textId="77777777" w:rsidR="00241C49" w:rsidRDefault="00241C49">
      <w:pPr>
        <w:spacing w:line="30" w:lineRule="exact"/>
        <w:rPr>
          <w:rFonts w:ascii="Times New Roman" w:eastAsia="Times New Roman" w:hAnsi="Times New Roman"/>
        </w:rPr>
      </w:pPr>
    </w:p>
    <w:p w14:paraId="54BA15C1" w14:textId="77777777" w:rsidR="00241C49" w:rsidRDefault="00241C49">
      <w:pPr>
        <w:numPr>
          <w:ilvl w:val="0"/>
          <w:numId w:val="15"/>
        </w:numPr>
        <w:tabs>
          <w:tab w:val="left" w:pos="1000"/>
        </w:tabs>
        <w:spacing w:line="226" w:lineRule="auto"/>
        <w:ind w:left="1000" w:right="100" w:hanging="370"/>
        <w:rPr>
          <w:rFonts w:ascii="Arial" w:eastAsia="Arial" w:hAnsi="Arial"/>
          <w:sz w:val="22"/>
        </w:rPr>
      </w:pPr>
      <w:r>
        <w:rPr>
          <w:sz w:val="22"/>
        </w:rPr>
        <w:t xml:space="preserve">To treat all students at </w:t>
      </w:r>
      <w:r w:rsidR="00705716">
        <w:rPr>
          <w:sz w:val="22"/>
        </w:rPr>
        <w:t>Ad Astra</w:t>
      </w:r>
      <w:r>
        <w:rPr>
          <w:sz w:val="22"/>
        </w:rPr>
        <w:t xml:space="preserve"> </w:t>
      </w:r>
      <w:r w:rsidR="00705716">
        <w:rPr>
          <w:sz w:val="22"/>
        </w:rPr>
        <w:t>Provision</w:t>
      </w:r>
      <w:r>
        <w:rPr>
          <w:sz w:val="22"/>
        </w:rPr>
        <w:t xml:space="preserve"> fairly, with respect and understanding while having regard for their rights and responsibilities.</w:t>
      </w:r>
    </w:p>
    <w:p w14:paraId="16788234" w14:textId="77777777" w:rsidR="00241C49" w:rsidRDefault="00241C49">
      <w:pPr>
        <w:spacing w:line="31" w:lineRule="exact"/>
        <w:rPr>
          <w:rFonts w:ascii="Arial" w:eastAsia="Arial" w:hAnsi="Arial"/>
          <w:sz w:val="22"/>
        </w:rPr>
      </w:pPr>
    </w:p>
    <w:p w14:paraId="1117DF44" w14:textId="77777777" w:rsidR="00241C49" w:rsidRDefault="00241C49">
      <w:pPr>
        <w:numPr>
          <w:ilvl w:val="0"/>
          <w:numId w:val="15"/>
        </w:numPr>
        <w:tabs>
          <w:tab w:val="left" w:pos="1000"/>
        </w:tabs>
        <w:spacing w:line="226" w:lineRule="auto"/>
        <w:ind w:left="1000" w:right="80" w:hanging="370"/>
        <w:rPr>
          <w:rFonts w:ascii="Arial" w:eastAsia="Arial" w:hAnsi="Arial"/>
          <w:sz w:val="22"/>
        </w:rPr>
      </w:pPr>
      <w:r>
        <w:rPr>
          <w:sz w:val="22"/>
        </w:rPr>
        <w:t>To work with always the best interests of the student in mind, having high expectations of their behaviour and to ensure that all students work to the best of their ability.</w:t>
      </w:r>
    </w:p>
    <w:p w14:paraId="57A6A0F0" w14:textId="77777777" w:rsidR="00241C49" w:rsidRDefault="00241C49">
      <w:pPr>
        <w:spacing w:line="31" w:lineRule="exact"/>
        <w:rPr>
          <w:rFonts w:ascii="Arial" w:eastAsia="Arial" w:hAnsi="Arial"/>
          <w:sz w:val="22"/>
        </w:rPr>
      </w:pPr>
    </w:p>
    <w:p w14:paraId="288FFCA6" w14:textId="77777777" w:rsidR="00241C49" w:rsidRDefault="00241C49">
      <w:pPr>
        <w:numPr>
          <w:ilvl w:val="0"/>
          <w:numId w:val="15"/>
        </w:numPr>
        <w:tabs>
          <w:tab w:val="left" w:pos="1000"/>
        </w:tabs>
        <w:spacing w:line="226" w:lineRule="auto"/>
        <w:ind w:left="1000" w:right="880" w:hanging="370"/>
        <w:rPr>
          <w:rFonts w:ascii="Arial" w:eastAsia="Arial" w:hAnsi="Arial"/>
          <w:sz w:val="22"/>
        </w:rPr>
      </w:pPr>
      <w:r>
        <w:rPr>
          <w:sz w:val="22"/>
        </w:rPr>
        <w:t>To assist all students to manage and improve their behaviour as part of everyday activities.</w:t>
      </w:r>
    </w:p>
    <w:p w14:paraId="7DF0CA62" w14:textId="77777777" w:rsidR="00241C49" w:rsidRDefault="00241C49">
      <w:pPr>
        <w:spacing w:line="31" w:lineRule="exact"/>
        <w:rPr>
          <w:rFonts w:ascii="Arial" w:eastAsia="Arial" w:hAnsi="Arial"/>
          <w:sz w:val="22"/>
        </w:rPr>
      </w:pPr>
    </w:p>
    <w:p w14:paraId="44BA3426" w14:textId="77777777" w:rsidR="00241C49" w:rsidRDefault="00241C49">
      <w:pPr>
        <w:spacing w:line="31" w:lineRule="exact"/>
        <w:rPr>
          <w:rFonts w:ascii="Arial" w:eastAsia="Arial" w:hAnsi="Arial"/>
          <w:sz w:val="22"/>
        </w:rPr>
      </w:pPr>
    </w:p>
    <w:p w14:paraId="2CB5E9FA" w14:textId="77777777" w:rsidR="00241C49" w:rsidRDefault="00241C49">
      <w:pPr>
        <w:numPr>
          <w:ilvl w:val="0"/>
          <w:numId w:val="15"/>
        </w:numPr>
        <w:tabs>
          <w:tab w:val="left" w:pos="1000"/>
        </w:tabs>
        <w:spacing w:line="226" w:lineRule="auto"/>
        <w:ind w:left="1000" w:right="360" w:hanging="370"/>
        <w:rPr>
          <w:rFonts w:ascii="Arial" w:eastAsia="Arial" w:hAnsi="Arial"/>
          <w:sz w:val="22"/>
        </w:rPr>
      </w:pPr>
      <w:r>
        <w:rPr>
          <w:sz w:val="22"/>
        </w:rPr>
        <w:t>To satisfy themselves that they are clear on what they may and may not do in terms of behaviour support, and to seek clarification as necessary.</w:t>
      </w:r>
    </w:p>
    <w:p w14:paraId="175D53C2" w14:textId="77777777" w:rsidR="00241C49" w:rsidRDefault="00241C49">
      <w:pPr>
        <w:spacing w:line="31" w:lineRule="exact"/>
        <w:rPr>
          <w:rFonts w:ascii="Arial" w:eastAsia="Arial" w:hAnsi="Arial"/>
          <w:sz w:val="22"/>
        </w:rPr>
      </w:pPr>
    </w:p>
    <w:p w14:paraId="585693E3" w14:textId="77777777" w:rsidR="00241C49" w:rsidRDefault="00241C49">
      <w:pPr>
        <w:numPr>
          <w:ilvl w:val="0"/>
          <w:numId w:val="15"/>
        </w:numPr>
        <w:tabs>
          <w:tab w:val="left" w:pos="1000"/>
        </w:tabs>
        <w:spacing w:line="226" w:lineRule="auto"/>
        <w:ind w:left="1000" w:right="300" w:hanging="370"/>
        <w:rPr>
          <w:rFonts w:ascii="Arial" w:eastAsia="Arial" w:hAnsi="Arial"/>
          <w:sz w:val="22"/>
        </w:rPr>
      </w:pPr>
      <w:r>
        <w:rPr>
          <w:sz w:val="22"/>
        </w:rPr>
        <w:t xml:space="preserve">To record and report behaviour incidents, both positive and negative on the </w:t>
      </w:r>
      <w:r w:rsidR="00705716">
        <w:rPr>
          <w:sz w:val="22"/>
        </w:rPr>
        <w:t>provision</w:t>
      </w:r>
      <w:r>
        <w:rPr>
          <w:sz w:val="22"/>
        </w:rPr>
        <w:t xml:space="preserve"> MIS </w:t>
      </w:r>
      <w:r w:rsidR="00705716">
        <w:rPr>
          <w:sz w:val="22"/>
        </w:rPr>
        <w:t xml:space="preserve">PA </w:t>
      </w:r>
      <w:r>
        <w:rPr>
          <w:sz w:val="22"/>
        </w:rPr>
        <w:t>and where appropriate, on</w:t>
      </w:r>
      <w:r w:rsidR="00705716">
        <w:rPr>
          <w:sz w:val="22"/>
        </w:rPr>
        <w:t xml:space="preserve"> CPOMS </w:t>
      </w:r>
    </w:p>
    <w:p w14:paraId="7DB1D1D4" w14:textId="77777777" w:rsidR="00241C49" w:rsidRDefault="00241C49">
      <w:pPr>
        <w:spacing w:line="31" w:lineRule="exact"/>
        <w:rPr>
          <w:rFonts w:ascii="Arial" w:eastAsia="Arial" w:hAnsi="Arial"/>
          <w:sz w:val="22"/>
        </w:rPr>
      </w:pPr>
    </w:p>
    <w:p w14:paraId="49AC80EA" w14:textId="77777777" w:rsidR="00241C49" w:rsidRDefault="00241C49">
      <w:pPr>
        <w:numPr>
          <w:ilvl w:val="0"/>
          <w:numId w:val="15"/>
        </w:numPr>
        <w:tabs>
          <w:tab w:val="left" w:pos="1000"/>
        </w:tabs>
        <w:spacing w:line="226" w:lineRule="auto"/>
        <w:ind w:left="1000" w:right="80" w:hanging="370"/>
        <w:rPr>
          <w:rFonts w:ascii="Arial" w:eastAsia="Arial" w:hAnsi="Arial"/>
          <w:sz w:val="22"/>
        </w:rPr>
      </w:pPr>
      <w:r>
        <w:rPr>
          <w:sz w:val="22"/>
        </w:rPr>
        <w:t xml:space="preserve">To promote and encourage the various reward systems within </w:t>
      </w:r>
      <w:r w:rsidR="00705716">
        <w:rPr>
          <w:sz w:val="22"/>
        </w:rPr>
        <w:t>provision</w:t>
      </w:r>
      <w:r>
        <w:rPr>
          <w:sz w:val="22"/>
        </w:rPr>
        <w:t xml:space="preserve"> in order to reinforce positive behaviours.</w:t>
      </w:r>
    </w:p>
    <w:p w14:paraId="0841E4F5" w14:textId="77777777" w:rsidR="00241C49" w:rsidRDefault="00241C49">
      <w:pPr>
        <w:spacing w:line="1" w:lineRule="exact"/>
        <w:rPr>
          <w:rFonts w:ascii="Arial" w:eastAsia="Arial" w:hAnsi="Arial"/>
          <w:sz w:val="22"/>
        </w:rPr>
      </w:pPr>
    </w:p>
    <w:p w14:paraId="30415E8B" w14:textId="77777777" w:rsidR="00241C49" w:rsidRDefault="00241C49">
      <w:pPr>
        <w:numPr>
          <w:ilvl w:val="0"/>
          <w:numId w:val="15"/>
        </w:numPr>
        <w:tabs>
          <w:tab w:val="left" w:pos="1000"/>
        </w:tabs>
        <w:spacing w:line="0" w:lineRule="atLeast"/>
        <w:ind w:left="1000" w:hanging="370"/>
        <w:rPr>
          <w:rFonts w:ascii="Arial" w:eastAsia="Arial" w:hAnsi="Arial"/>
          <w:sz w:val="22"/>
        </w:rPr>
      </w:pPr>
      <w:r>
        <w:rPr>
          <w:sz w:val="22"/>
        </w:rPr>
        <w:t xml:space="preserve">To contribute to the development of the students </w:t>
      </w:r>
      <w:r w:rsidR="00705716">
        <w:rPr>
          <w:sz w:val="22"/>
        </w:rPr>
        <w:t>ILP</w:t>
      </w:r>
    </w:p>
    <w:p w14:paraId="711A9A35" w14:textId="77777777" w:rsidR="00241C49" w:rsidRDefault="00241C49">
      <w:pPr>
        <w:spacing w:line="29" w:lineRule="exact"/>
        <w:rPr>
          <w:rFonts w:ascii="Arial" w:eastAsia="Arial" w:hAnsi="Arial"/>
          <w:sz w:val="22"/>
        </w:rPr>
      </w:pPr>
    </w:p>
    <w:p w14:paraId="5751D662" w14:textId="77777777" w:rsidR="00241C49" w:rsidRDefault="00241C49">
      <w:pPr>
        <w:numPr>
          <w:ilvl w:val="0"/>
          <w:numId w:val="15"/>
        </w:numPr>
        <w:tabs>
          <w:tab w:val="left" w:pos="1000"/>
        </w:tabs>
        <w:spacing w:line="226" w:lineRule="auto"/>
        <w:ind w:left="1000" w:right="160" w:hanging="370"/>
        <w:rPr>
          <w:rFonts w:ascii="Arial" w:eastAsia="Arial" w:hAnsi="Arial"/>
          <w:sz w:val="22"/>
        </w:rPr>
      </w:pPr>
      <w:r>
        <w:rPr>
          <w:sz w:val="22"/>
        </w:rPr>
        <w:t xml:space="preserve">To report any changes, they notice in the individual’s response to their </w:t>
      </w:r>
      <w:r w:rsidR="00705716">
        <w:rPr>
          <w:sz w:val="22"/>
        </w:rPr>
        <w:t>ILP</w:t>
      </w:r>
      <w:r>
        <w:rPr>
          <w:sz w:val="22"/>
        </w:rPr>
        <w:t xml:space="preserve"> to the team supporting them.</w:t>
      </w:r>
    </w:p>
    <w:p w14:paraId="4EE333D4" w14:textId="77777777" w:rsidR="00241C49" w:rsidRDefault="00241C49">
      <w:pPr>
        <w:spacing w:line="31" w:lineRule="exact"/>
        <w:rPr>
          <w:rFonts w:ascii="Arial" w:eastAsia="Arial" w:hAnsi="Arial"/>
          <w:sz w:val="22"/>
        </w:rPr>
      </w:pPr>
    </w:p>
    <w:p w14:paraId="435CE97C" w14:textId="77777777" w:rsidR="00241C49" w:rsidRDefault="00241C49">
      <w:pPr>
        <w:numPr>
          <w:ilvl w:val="0"/>
          <w:numId w:val="15"/>
        </w:numPr>
        <w:tabs>
          <w:tab w:val="left" w:pos="1000"/>
        </w:tabs>
        <w:spacing w:line="231" w:lineRule="auto"/>
        <w:ind w:left="1000" w:right="180" w:hanging="370"/>
        <w:rPr>
          <w:rFonts w:ascii="Arial" w:eastAsia="Arial" w:hAnsi="Arial"/>
          <w:sz w:val="22"/>
        </w:rPr>
      </w:pPr>
      <w:r>
        <w:rPr>
          <w:sz w:val="22"/>
        </w:rPr>
        <w:t xml:space="preserve">To follow and engage with the </w:t>
      </w:r>
      <w:r w:rsidR="00705716">
        <w:rPr>
          <w:sz w:val="22"/>
        </w:rPr>
        <w:t>provision</w:t>
      </w:r>
      <w:r>
        <w:rPr>
          <w:sz w:val="22"/>
        </w:rPr>
        <w:t>’s supervision and performance management process to confirm their understanding of this policy and to seek any further explanation or personal development as necessary.</w:t>
      </w:r>
    </w:p>
    <w:p w14:paraId="0D6BC734" w14:textId="77777777" w:rsidR="00241C49" w:rsidRDefault="00241C49">
      <w:pPr>
        <w:spacing w:line="30" w:lineRule="exact"/>
        <w:rPr>
          <w:rFonts w:ascii="Arial" w:eastAsia="Arial" w:hAnsi="Arial"/>
          <w:sz w:val="22"/>
        </w:rPr>
      </w:pPr>
    </w:p>
    <w:p w14:paraId="4A0EFFC6" w14:textId="77777777" w:rsidR="00241C49" w:rsidRDefault="00241C49">
      <w:pPr>
        <w:numPr>
          <w:ilvl w:val="0"/>
          <w:numId w:val="15"/>
        </w:numPr>
        <w:tabs>
          <w:tab w:val="left" w:pos="1000"/>
        </w:tabs>
        <w:spacing w:line="233" w:lineRule="auto"/>
        <w:ind w:left="1000" w:right="80" w:hanging="370"/>
        <w:rPr>
          <w:rFonts w:ascii="Arial" w:eastAsia="Arial" w:hAnsi="Arial"/>
          <w:sz w:val="22"/>
        </w:rPr>
      </w:pPr>
      <w:r>
        <w:rPr>
          <w:sz w:val="22"/>
        </w:rPr>
        <w:t>To take part in training in supporting students who display challenging behaviour. This will be ongoing inhouse training as well as externally accredited training</w:t>
      </w:r>
      <w:r w:rsidR="00705716">
        <w:rPr>
          <w:sz w:val="22"/>
        </w:rPr>
        <w:t xml:space="preserve">. </w:t>
      </w:r>
      <w:r>
        <w:rPr>
          <w:sz w:val="22"/>
        </w:rPr>
        <w:t>Staff are expected to implement the approaches and strategies that they have been taught in training when supporting a student.</w:t>
      </w:r>
    </w:p>
    <w:p w14:paraId="34A104AC" w14:textId="77777777" w:rsidR="00241C49" w:rsidRDefault="00241C49">
      <w:pPr>
        <w:spacing w:line="31" w:lineRule="exact"/>
        <w:rPr>
          <w:rFonts w:ascii="Arial" w:eastAsia="Arial" w:hAnsi="Arial"/>
          <w:sz w:val="22"/>
        </w:rPr>
      </w:pPr>
    </w:p>
    <w:p w14:paraId="3D4DAC2A" w14:textId="77777777" w:rsidR="00241C49" w:rsidRDefault="00241C49">
      <w:pPr>
        <w:numPr>
          <w:ilvl w:val="0"/>
          <w:numId w:val="15"/>
        </w:numPr>
        <w:tabs>
          <w:tab w:val="left" w:pos="1000"/>
        </w:tabs>
        <w:spacing w:line="226" w:lineRule="auto"/>
        <w:ind w:left="1000" w:right="200" w:hanging="370"/>
        <w:rPr>
          <w:rFonts w:ascii="Arial" w:eastAsia="Arial" w:hAnsi="Arial"/>
          <w:sz w:val="22"/>
        </w:rPr>
      </w:pPr>
      <w:r>
        <w:rPr>
          <w:sz w:val="22"/>
        </w:rPr>
        <w:t>To support other staff in the team and demonstrate confidence in each other’s skills and abilities to support students.</w:t>
      </w:r>
    </w:p>
    <w:p w14:paraId="114B4F84" w14:textId="77777777" w:rsidR="00241C49" w:rsidRDefault="00241C49">
      <w:pPr>
        <w:spacing w:line="31" w:lineRule="exact"/>
        <w:rPr>
          <w:rFonts w:ascii="Arial" w:eastAsia="Arial" w:hAnsi="Arial"/>
          <w:sz w:val="22"/>
        </w:rPr>
      </w:pPr>
    </w:p>
    <w:p w14:paraId="30ED3E2C" w14:textId="77777777" w:rsidR="00241C49" w:rsidRDefault="00241C49">
      <w:pPr>
        <w:numPr>
          <w:ilvl w:val="0"/>
          <w:numId w:val="15"/>
        </w:numPr>
        <w:tabs>
          <w:tab w:val="left" w:pos="1000"/>
        </w:tabs>
        <w:spacing w:line="231" w:lineRule="auto"/>
        <w:ind w:left="1000" w:right="80" w:hanging="370"/>
        <w:rPr>
          <w:rFonts w:ascii="Arial" w:eastAsia="Arial" w:hAnsi="Arial"/>
          <w:sz w:val="22"/>
        </w:rPr>
      </w:pPr>
      <w:r>
        <w:rPr>
          <w:sz w:val="22"/>
        </w:rPr>
        <w:t>Supporting behaviour is the responsibility of all, however there may be times when staff seek help and potentially withdraw themselves from a situation in order to de-escalate. It is not a sign of failure to do so and in some cases, the staff member may be the trigger.</w:t>
      </w:r>
    </w:p>
    <w:p w14:paraId="1AABDC09" w14:textId="77777777" w:rsidR="00241C49" w:rsidRDefault="00241C49">
      <w:pPr>
        <w:spacing w:line="30" w:lineRule="exact"/>
        <w:rPr>
          <w:rFonts w:ascii="Arial" w:eastAsia="Arial" w:hAnsi="Arial"/>
          <w:sz w:val="22"/>
        </w:rPr>
      </w:pPr>
    </w:p>
    <w:p w14:paraId="5A6A0773" w14:textId="77777777" w:rsidR="00241C49" w:rsidRDefault="00241C49">
      <w:pPr>
        <w:numPr>
          <w:ilvl w:val="0"/>
          <w:numId w:val="15"/>
        </w:numPr>
        <w:tabs>
          <w:tab w:val="left" w:pos="1000"/>
        </w:tabs>
        <w:spacing w:line="237" w:lineRule="auto"/>
        <w:ind w:left="1000" w:right="40" w:hanging="370"/>
        <w:rPr>
          <w:rFonts w:ascii="Arial" w:eastAsia="Arial" w:hAnsi="Arial"/>
          <w:sz w:val="21"/>
        </w:rPr>
      </w:pPr>
      <w:r>
        <w:rPr>
          <w:sz w:val="21"/>
        </w:rPr>
        <w:t>Staff need to reflect on their own practice to consider the approaches they have used. Staff should consider what they could do differently should a similar situation occur again.</w:t>
      </w:r>
    </w:p>
    <w:p w14:paraId="3F82752B" w14:textId="77777777" w:rsidR="00241C49" w:rsidRDefault="00241C49">
      <w:pPr>
        <w:spacing w:line="30" w:lineRule="exact"/>
        <w:rPr>
          <w:rFonts w:ascii="Arial" w:eastAsia="Arial" w:hAnsi="Arial"/>
          <w:sz w:val="21"/>
        </w:rPr>
      </w:pPr>
    </w:p>
    <w:p w14:paraId="6CA203BD" w14:textId="77777777" w:rsidR="00241C49" w:rsidRDefault="00241C49">
      <w:pPr>
        <w:spacing w:line="30" w:lineRule="exact"/>
        <w:rPr>
          <w:rFonts w:ascii="Times New Roman" w:eastAsia="Times New Roman" w:hAnsi="Times New Roman"/>
        </w:rPr>
      </w:pPr>
    </w:p>
    <w:p w14:paraId="3E4A3FBA" w14:textId="77777777" w:rsidR="00241C49" w:rsidRDefault="00241C49">
      <w:pPr>
        <w:numPr>
          <w:ilvl w:val="0"/>
          <w:numId w:val="16"/>
        </w:numPr>
        <w:tabs>
          <w:tab w:val="left" w:pos="1000"/>
        </w:tabs>
        <w:spacing w:line="234" w:lineRule="auto"/>
        <w:ind w:left="1000" w:right="20" w:hanging="370"/>
        <w:rPr>
          <w:rFonts w:ascii="Arial" w:eastAsia="Arial" w:hAnsi="Arial"/>
          <w:sz w:val="22"/>
        </w:rPr>
      </w:pPr>
      <w:r>
        <w:rPr>
          <w:sz w:val="22"/>
        </w:rPr>
        <w:t xml:space="preserve">To make judgements in the light of this policy and to act within the </w:t>
      </w:r>
      <w:r w:rsidR="00705716">
        <w:rPr>
          <w:sz w:val="22"/>
        </w:rPr>
        <w:t>provision</w:t>
      </w:r>
      <w:r>
        <w:rPr>
          <w:sz w:val="22"/>
        </w:rPr>
        <w:t>’s procedures on managing behaviours of concern. However, as no policy or procedure can cover every eventuality, staff are expected to use their professional judgement and experience when supporting students. Staff will be supported when action in good faith follows such judgements. The following judgements can be reasonably expected of staff:</w:t>
      </w:r>
    </w:p>
    <w:p w14:paraId="1EEB5C65" w14:textId="77777777" w:rsidR="00241C49" w:rsidRDefault="00241C49">
      <w:pPr>
        <w:spacing w:line="302" w:lineRule="exact"/>
        <w:rPr>
          <w:rFonts w:ascii="Arial" w:eastAsia="Arial" w:hAnsi="Arial"/>
          <w:sz w:val="22"/>
        </w:rPr>
      </w:pPr>
    </w:p>
    <w:p w14:paraId="2D94C687" w14:textId="77777777" w:rsidR="00241C49" w:rsidRDefault="00241C49">
      <w:pPr>
        <w:numPr>
          <w:ilvl w:val="1"/>
          <w:numId w:val="16"/>
        </w:numPr>
        <w:tabs>
          <w:tab w:val="left" w:pos="1500"/>
        </w:tabs>
        <w:spacing w:line="228" w:lineRule="auto"/>
        <w:ind w:left="1500" w:right="100" w:hanging="360"/>
        <w:rPr>
          <w:rFonts w:ascii="Courier New" w:eastAsia="Courier New" w:hAnsi="Courier New"/>
          <w:sz w:val="22"/>
        </w:rPr>
      </w:pPr>
      <w:r>
        <w:rPr>
          <w:sz w:val="22"/>
        </w:rPr>
        <w:t>Deciding on the best course of action to keep the students they are supporting, and staff, including themselves, safe</w:t>
      </w:r>
    </w:p>
    <w:p w14:paraId="27EFE50A" w14:textId="77777777" w:rsidR="00241C49" w:rsidRDefault="00241C49">
      <w:pPr>
        <w:spacing w:line="31" w:lineRule="exact"/>
        <w:rPr>
          <w:rFonts w:ascii="Courier New" w:eastAsia="Courier New" w:hAnsi="Courier New"/>
          <w:sz w:val="22"/>
        </w:rPr>
      </w:pPr>
    </w:p>
    <w:p w14:paraId="601F1A52" w14:textId="77777777" w:rsidR="00241C49" w:rsidRDefault="00241C49">
      <w:pPr>
        <w:numPr>
          <w:ilvl w:val="1"/>
          <w:numId w:val="16"/>
        </w:numPr>
        <w:tabs>
          <w:tab w:val="left" w:pos="1500"/>
        </w:tabs>
        <w:spacing w:line="228" w:lineRule="auto"/>
        <w:ind w:left="1500" w:right="560" w:hanging="360"/>
        <w:rPr>
          <w:rFonts w:ascii="Courier New" w:eastAsia="Courier New" w:hAnsi="Courier New"/>
          <w:sz w:val="22"/>
        </w:rPr>
      </w:pPr>
      <w:r>
        <w:rPr>
          <w:sz w:val="22"/>
        </w:rPr>
        <w:t>When deciding on the need for action, however rapidly, considering the risk of immediate danger to persons or property</w:t>
      </w:r>
    </w:p>
    <w:p w14:paraId="44D1216F" w14:textId="77777777" w:rsidR="00241C49" w:rsidRDefault="00241C49">
      <w:pPr>
        <w:spacing w:line="31" w:lineRule="exact"/>
        <w:rPr>
          <w:rFonts w:ascii="Courier New" w:eastAsia="Courier New" w:hAnsi="Courier New"/>
          <w:sz w:val="22"/>
        </w:rPr>
      </w:pPr>
    </w:p>
    <w:p w14:paraId="46DE8E01" w14:textId="77777777" w:rsidR="00241C49" w:rsidRDefault="00241C49">
      <w:pPr>
        <w:numPr>
          <w:ilvl w:val="1"/>
          <w:numId w:val="16"/>
        </w:numPr>
        <w:tabs>
          <w:tab w:val="left" w:pos="1500"/>
        </w:tabs>
        <w:spacing w:line="228" w:lineRule="auto"/>
        <w:ind w:left="1500" w:right="560" w:hanging="360"/>
        <w:rPr>
          <w:rFonts w:ascii="Courier New" w:eastAsia="Courier New" w:hAnsi="Courier New"/>
          <w:sz w:val="22"/>
        </w:rPr>
      </w:pPr>
      <w:r>
        <w:rPr>
          <w:sz w:val="22"/>
        </w:rPr>
        <w:t>Deciding on the appropriateness of intervention in keeping with the behaviour incident that gives rise to it</w:t>
      </w:r>
    </w:p>
    <w:p w14:paraId="3517F98F" w14:textId="77777777" w:rsidR="00241C49" w:rsidRDefault="00241C49">
      <w:pPr>
        <w:spacing w:line="31" w:lineRule="exact"/>
        <w:rPr>
          <w:rFonts w:ascii="Courier New" w:eastAsia="Courier New" w:hAnsi="Courier New"/>
          <w:sz w:val="22"/>
        </w:rPr>
      </w:pPr>
    </w:p>
    <w:p w14:paraId="61C26680" w14:textId="77777777" w:rsidR="00241C49" w:rsidRDefault="00241C49">
      <w:pPr>
        <w:numPr>
          <w:ilvl w:val="1"/>
          <w:numId w:val="16"/>
        </w:numPr>
        <w:tabs>
          <w:tab w:val="left" w:pos="1500"/>
        </w:tabs>
        <w:spacing w:line="228" w:lineRule="auto"/>
        <w:ind w:left="1500" w:right="420" w:hanging="360"/>
        <w:rPr>
          <w:rFonts w:ascii="Courier New" w:eastAsia="Courier New" w:hAnsi="Courier New"/>
          <w:sz w:val="22"/>
        </w:rPr>
      </w:pPr>
      <w:r>
        <w:rPr>
          <w:sz w:val="22"/>
        </w:rPr>
        <w:t>Taking into account the age and understanding of the student in deciding on the degree of intervention necessary</w:t>
      </w:r>
    </w:p>
    <w:p w14:paraId="34223B45" w14:textId="77777777" w:rsidR="00241C49" w:rsidRDefault="00241C49">
      <w:pPr>
        <w:spacing w:line="31" w:lineRule="exact"/>
        <w:rPr>
          <w:rFonts w:ascii="Courier New" w:eastAsia="Courier New" w:hAnsi="Courier New"/>
          <w:sz w:val="22"/>
        </w:rPr>
      </w:pPr>
    </w:p>
    <w:p w14:paraId="12E44675" w14:textId="77777777" w:rsidR="00241C49" w:rsidRDefault="00241C49">
      <w:pPr>
        <w:numPr>
          <w:ilvl w:val="1"/>
          <w:numId w:val="16"/>
        </w:numPr>
        <w:tabs>
          <w:tab w:val="left" w:pos="1500"/>
        </w:tabs>
        <w:spacing w:line="228" w:lineRule="auto"/>
        <w:ind w:left="1500" w:right="260" w:hanging="360"/>
        <w:rPr>
          <w:rFonts w:ascii="Courier New" w:eastAsia="Courier New" w:hAnsi="Courier New"/>
          <w:sz w:val="22"/>
        </w:rPr>
      </w:pPr>
      <w:r>
        <w:rPr>
          <w:sz w:val="22"/>
        </w:rPr>
        <w:t>Whether to intervene in an incident even if the member of staff has not signalled, they need assistance.</w:t>
      </w:r>
    </w:p>
    <w:p w14:paraId="539CD7A1" w14:textId="77777777" w:rsidR="00241C49" w:rsidRDefault="00241C49">
      <w:pPr>
        <w:spacing w:line="299" w:lineRule="exact"/>
        <w:rPr>
          <w:rFonts w:ascii="Courier New" w:eastAsia="Courier New" w:hAnsi="Courier New"/>
          <w:sz w:val="22"/>
        </w:rPr>
      </w:pPr>
    </w:p>
    <w:p w14:paraId="4E812B11" w14:textId="77777777" w:rsidR="00241C49" w:rsidRDefault="00241C49">
      <w:pPr>
        <w:numPr>
          <w:ilvl w:val="0"/>
          <w:numId w:val="16"/>
        </w:numPr>
        <w:tabs>
          <w:tab w:val="left" w:pos="1000"/>
        </w:tabs>
        <w:spacing w:line="231" w:lineRule="auto"/>
        <w:ind w:left="1000" w:right="20" w:hanging="370"/>
        <w:rPr>
          <w:rFonts w:ascii="Arial" w:eastAsia="Arial" w:hAnsi="Arial"/>
          <w:sz w:val="22"/>
        </w:rPr>
      </w:pPr>
      <w:r>
        <w:rPr>
          <w:sz w:val="22"/>
        </w:rPr>
        <w:t>Senior staff / middle leaders are responsible for ensuring staff support systems are in place and are being used. This will include ensuring that post incident debriefing is offered to the staff involved.</w:t>
      </w:r>
    </w:p>
    <w:p w14:paraId="6A9A2604" w14:textId="77777777" w:rsidR="00241C49" w:rsidRDefault="00241C49">
      <w:pPr>
        <w:spacing w:line="30" w:lineRule="exact"/>
        <w:rPr>
          <w:rFonts w:ascii="Arial" w:eastAsia="Arial" w:hAnsi="Arial"/>
          <w:sz w:val="22"/>
        </w:rPr>
      </w:pPr>
    </w:p>
    <w:p w14:paraId="2BB839F3" w14:textId="77777777" w:rsidR="00241C49" w:rsidRDefault="00241C49">
      <w:pPr>
        <w:numPr>
          <w:ilvl w:val="0"/>
          <w:numId w:val="16"/>
        </w:numPr>
        <w:tabs>
          <w:tab w:val="left" w:pos="1000"/>
        </w:tabs>
        <w:spacing w:line="233" w:lineRule="auto"/>
        <w:ind w:left="1000" w:right="100" w:hanging="370"/>
        <w:rPr>
          <w:rFonts w:ascii="Arial" w:eastAsia="Arial" w:hAnsi="Arial"/>
          <w:sz w:val="22"/>
        </w:rPr>
      </w:pPr>
      <w:r>
        <w:rPr>
          <w:sz w:val="22"/>
        </w:rPr>
        <w:t>Emotional debrief must be offered on the day of the incident in order to support the staff member before they go home. A reflective debrief will follow as soon as possible. The recipient can express a choice of who debriefs and the information for the emotional debrief will be kept confidential, unless there is a safeguarding concern.</w:t>
      </w:r>
    </w:p>
    <w:p w14:paraId="3DD220FA" w14:textId="77777777" w:rsidR="00241C49" w:rsidRDefault="00241C49">
      <w:pPr>
        <w:spacing w:line="31" w:lineRule="exact"/>
        <w:rPr>
          <w:rFonts w:ascii="Arial" w:eastAsia="Arial" w:hAnsi="Arial"/>
          <w:sz w:val="22"/>
        </w:rPr>
      </w:pPr>
    </w:p>
    <w:p w14:paraId="623F009E" w14:textId="77777777" w:rsidR="00241C49" w:rsidRDefault="00241C49">
      <w:pPr>
        <w:numPr>
          <w:ilvl w:val="0"/>
          <w:numId w:val="16"/>
        </w:numPr>
        <w:tabs>
          <w:tab w:val="left" w:pos="1000"/>
        </w:tabs>
        <w:spacing w:line="233" w:lineRule="auto"/>
        <w:ind w:left="1000" w:right="80" w:hanging="370"/>
        <w:rPr>
          <w:rFonts w:ascii="Arial" w:eastAsia="Arial" w:hAnsi="Arial"/>
          <w:sz w:val="22"/>
        </w:rPr>
      </w:pPr>
      <w:r>
        <w:rPr>
          <w:sz w:val="22"/>
        </w:rPr>
        <w:t>Senior staff have a responsibility to demonstrate trust and confidence in the staff’s ability to manage the students they are supporting. If shortcomings in such management are identified, senior staff have a responsibility to address these through supervision, training and appraisal.</w:t>
      </w:r>
    </w:p>
    <w:p w14:paraId="7B186A81" w14:textId="77777777" w:rsidR="00241C49" w:rsidRDefault="00241C49">
      <w:pPr>
        <w:spacing w:line="270" w:lineRule="exact"/>
        <w:rPr>
          <w:rFonts w:ascii="Times New Roman" w:eastAsia="Times New Roman" w:hAnsi="Times New Roman"/>
        </w:rPr>
      </w:pPr>
    </w:p>
    <w:p w14:paraId="437C561F" w14:textId="77777777" w:rsidR="00241C49" w:rsidRDefault="00241C49">
      <w:pPr>
        <w:spacing w:line="0" w:lineRule="atLeast"/>
        <w:ind w:left="580"/>
        <w:rPr>
          <w:b/>
          <w:sz w:val="22"/>
        </w:rPr>
      </w:pPr>
      <w:r>
        <w:rPr>
          <w:b/>
          <w:sz w:val="22"/>
        </w:rPr>
        <w:t>Parents and Carers</w:t>
      </w:r>
    </w:p>
    <w:p w14:paraId="4F24943C" w14:textId="77777777" w:rsidR="00241C49" w:rsidRDefault="00241C49">
      <w:pPr>
        <w:spacing w:line="30" w:lineRule="exact"/>
        <w:rPr>
          <w:rFonts w:ascii="Times New Roman" w:eastAsia="Times New Roman" w:hAnsi="Times New Roman"/>
        </w:rPr>
      </w:pPr>
    </w:p>
    <w:p w14:paraId="4C1BD822" w14:textId="77777777" w:rsidR="00241C49" w:rsidRDefault="00241C49">
      <w:pPr>
        <w:numPr>
          <w:ilvl w:val="0"/>
          <w:numId w:val="17"/>
        </w:numPr>
        <w:tabs>
          <w:tab w:val="left" w:pos="860"/>
        </w:tabs>
        <w:spacing w:line="233" w:lineRule="auto"/>
        <w:ind w:left="860" w:right="140" w:hanging="290"/>
        <w:rPr>
          <w:rFonts w:ascii="Arial" w:eastAsia="Arial" w:hAnsi="Arial"/>
          <w:sz w:val="22"/>
        </w:rPr>
      </w:pPr>
      <w:r>
        <w:rPr>
          <w:sz w:val="22"/>
        </w:rPr>
        <w:t xml:space="preserve">It is the expectation that parents, and carers are to work collaboratively with </w:t>
      </w:r>
      <w:r w:rsidR="00705716">
        <w:rPr>
          <w:sz w:val="22"/>
        </w:rPr>
        <w:t>Ad Astra</w:t>
      </w:r>
      <w:r>
        <w:rPr>
          <w:sz w:val="22"/>
        </w:rPr>
        <w:t xml:space="preserve"> </w:t>
      </w:r>
      <w:r w:rsidR="00705716">
        <w:rPr>
          <w:sz w:val="22"/>
        </w:rPr>
        <w:t>Provision</w:t>
      </w:r>
      <w:r>
        <w:rPr>
          <w:sz w:val="22"/>
        </w:rPr>
        <w:t xml:space="preserve"> so that students receive a consistent message about appropriate behaviours. This is part of the home/</w:t>
      </w:r>
      <w:r w:rsidR="00705716">
        <w:rPr>
          <w:sz w:val="22"/>
        </w:rPr>
        <w:t>provision</w:t>
      </w:r>
      <w:r>
        <w:rPr>
          <w:sz w:val="22"/>
        </w:rPr>
        <w:t xml:space="preserve"> agreement that is signed by the </w:t>
      </w:r>
      <w:r w:rsidR="00705716">
        <w:rPr>
          <w:sz w:val="22"/>
        </w:rPr>
        <w:t>provision</w:t>
      </w:r>
      <w:r>
        <w:rPr>
          <w:sz w:val="22"/>
        </w:rPr>
        <w:t>, parent and student on entry.</w:t>
      </w:r>
    </w:p>
    <w:p w14:paraId="6AD9664E" w14:textId="77777777" w:rsidR="00241C49" w:rsidRDefault="00241C49">
      <w:pPr>
        <w:spacing w:line="31" w:lineRule="exact"/>
        <w:rPr>
          <w:rFonts w:ascii="Arial" w:eastAsia="Arial" w:hAnsi="Arial"/>
          <w:sz w:val="22"/>
        </w:rPr>
      </w:pPr>
    </w:p>
    <w:p w14:paraId="283ED50E" w14:textId="77777777" w:rsidR="00241C49" w:rsidRDefault="00241C49">
      <w:pPr>
        <w:numPr>
          <w:ilvl w:val="0"/>
          <w:numId w:val="17"/>
        </w:numPr>
        <w:tabs>
          <w:tab w:val="left" w:pos="860"/>
        </w:tabs>
        <w:spacing w:line="226" w:lineRule="auto"/>
        <w:ind w:left="860" w:right="260" w:hanging="290"/>
        <w:rPr>
          <w:rFonts w:ascii="Arial" w:eastAsia="Arial" w:hAnsi="Arial"/>
          <w:sz w:val="22"/>
        </w:rPr>
      </w:pPr>
      <w:r>
        <w:rPr>
          <w:sz w:val="22"/>
        </w:rPr>
        <w:t xml:space="preserve">To take part in a supportive dialogue with the </w:t>
      </w:r>
      <w:r w:rsidR="00705716">
        <w:rPr>
          <w:sz w:val="22"/>
        </w:rPr>
        <w:t>provision</w:t>
      </w:r>
      <w:r>
        <w:rPr>
          <w:sz w:val="22"/>
        </w:rPr>
        <w:t xml:space="preserve"> about the student’s behaviour, each informing the other promptly if there are causes for concern or celebration.</w:t>
      </w:r>
    </w:p>
    <w:p w14:paraId="6BF7610E" w14:textId="77777777" w:rsidR="00241C49" w:rsidRDefault="00241C49">
      <w:pPr>
        <w:spacing w:line="31" w:lineRule="exact"/>
        <w:rPr>
          <w:rFonts w:ascii="Arial" w:eastAsia="Arial" w:hAnsi="Arial"/>
          <w:sz w:val="22"/>
        </w:rPr>
      </w:pPr>
    </w:p>
    <w:p w14:paraId="38859C97" w14:textId="77777777" w:rsidR="00241C49" w:rsidRDefault="00241C49">
      <w:pPr>
        <w:numPr>
          <w:ilvl w:val="0"/>
          <w:numId w:val="17"/>
        </w:numPr>
        <w:tabs>
          <w:tab w:val="left" w:pos="860"/>
        </w:tabs>
        <w:spacing w:line="226" w:lineRule="auto"/>
        <w:ind w:left="860" w:right="100" w:hanging="290"/>
        <w:rPr>
          <w:rFonts w:ascii="Arial" w:eastAsia="Arial" w:hAnsi="Arial"/>
          <w:sz w:val="22"/>
        </w:rPr>
      </w:pPr>
      <w:r>
        <w:rPr>
          <w:sz w:val="22"/>
        </w:rPr>
        <w:t>To be familiar with and support the student’s</w:t>
      </w:r>
      <w:r w:rsidR="00705716">
        <w:rPr>
          <w:sz w:val="22"/>
        </w:rPr>
        <w:t xml:space="preserve"> ILP</w:t>
      </w:r>
      <w:r>
        <w:rPr>
          <w:sz w:val="22"/>
        </w:rPr>
        <w:t>, contributing to its development, if possible through the ongoing consultation process.</w:t>
      </w:r>
    </w:p>
    <w:p w14:paraId="25DC539F" w14:textId="77777777" w:rsidR="00241C49" w:rsidRDefault="00241C49">
      <w:pPr>
        <w:spacing w:line="1" w:lineRule="exact"/>
        <w:rPr>
          <w:rFonts w:ascii="Arial" w:eastAsia="Arial" w:hAnsi="Arial"/>
          <w:sz w:val="22"/>
        </w:rPr>
      </w:pPr>
    </w:p>
    <w:p w14:paraId="3B17C8CB" w14:textId="77777777" w:rsidR="00241C49" w:rsidRDefault="00241C49">
      <w:pPr>
        <w:numPr>
          <w:ilvl w:val="0"/>
          <w:numId w:val="17"/>
        </w:numPr>
        <w:tabs>
          <w:tab w:val="left" w:pos="860"/>
        </w:tabs>
        <w:spacing w:line="0" w:lineRule="atLeast"/>
        <w:ind w:left="860" w:hanging="290"/>
        <w:rPr>
          <w:rFonts w:ascii="Arial" w:eastAsia="Arial" w:hAnsi="Arial"/>
          <w:sz w:val="22"/>
        </w:rPr>
      </w:pPr>
      <w:r>
        <w:rPr>
          <w:sz w:val="22"/>
        </w:rPr>
        <w:t xml:space="preserve">To support and encourage positive behaviour in conjunction with the </w:t>
      </w:r>
      <w:r w:rsidR="00705716">
        <w:rPr>
          <w:sz w:val="22"/>
        </w:rPr>
        <w:t>provision</w:t>
      </w:r>
      <w:r>
        <w:rPr>
          <w:sz w:val="22"/>
        </w:rPr>
        <w:t>.</w:t>
      </w:r>
    </w:p>
    <w:p w14:paraId="63E83F18" w14:textId="77777777" w:rsidR="00241C49" w:rsidRDefault="00241C49">
      <w:pPr>
        <w:spacing w:line="29" w:lineRule="exact"/>
        <w:rPr>
          <w:rFonts w:ascii="Arial" w:eastAsia="Arial" w:hAnsi="Arial"/>
          <w:sz w:val="22"/>
        </w:rPr>
      </w:pPr>
    </w:p>
    <w:p w14:paraId="4D3B311B" w14:textId="77777777" w:rsidR="00241C49" w:rsidRDefault="00241C49">
      <w:pPr>
        <w:numPr>
          <w:ilvl w:val="0"/>
          <w:numId w:val="17"/>
        </w:numPr>
        <w:tabs>
          <w:tab w:val="left" w:pos="860"/>
        </w:tabs>
        <w:spacing w:line="243" w:lineRule="auto"/>
        <w:ind w:left="860" w:right="100" w:hanging="290"/>
        <w:rPr>
          <w:rFonts w:ascii="Arial" w:eastAsia="Arial" w:hAnsi="Arial"/>
          <w:sz w:val="21"/>
        </w:rPr>
      </w:pPr>
      <w:r>
        <w:rPr>
          <w:sz w:val="21"/>
        </w:rPr>
        <w:t xml:space="preserve">If parents or carers have concerns over the </w:t>
      </w:r>
      <w:r w:rsidR="00705716">
        <w:rPr>
          <w:sz w:val="21"/>
        </w:rPr>
        <w:t>provision</w:t>
      </w:r>
      <w:r>
        <w:rPr>
          <w:sz w:val="21"/>
        </w:rPr>
        <w:t>’s management of their child’s behaviour, they should raise the matter with the tutor/teacher in the first instance. If the concern remains and/or the issue cannot be resolved, the complaints procedure can be used.</w:t>
      </w:r>
    </w:p>
    <w:p w14:paraId="6FBAD364" w14:textId="77777777" w:rsidR="00241C49" w:rsidRDefault="00241C49">
      <w:pPr>
        <w:spacing w:line="266" w:lineRule="exact"/>
        <w:rPr>
          <w:rFonts w:ascii="Times New Roman" w:eastAsia="Times New Roman" w:hAnsi="Times New Roman"/>
        </w:rPr>
      </w:pPr>
    </w:p>
    <w:p w14:paraId="2B43D4B9" w14:textId="0C340B73" w:rsidR="6269F090" w:rsidRDefault="6269F090" w:rsidP="7C5673B7">
      <w:pPr>
        <w:spacing w:line="14" w:lineRule="atLeast"/>
        <w:ind w:left="580"/>
      </w:pPr>
      <w:r w:rsidRPr="7C5673B7">
        <w:rPr>
          <w:b/>
          <w:bCs/>
          <w:sz w:val="22"/>
          <w:szCs w:val="22"/>
        </w:rPr>
        <w:t>Directors</w:t>
      </w:r>
    </w:p>
    <w:p w14:paraId="5DC4596E" w14:textId="77777777" w:rsidR="00241C49" w:rsidRDefault="00241C49">
      <w:pPr>
        <w:spacing w:line="30" w:lineRule="exact"/>
        <w:rPr>
          <w:rFonts w:ascii="Times New Roman" w:eastAsia="Times New Roman" w:hAnsi="Times New Roman"/>
        </w:rPr>
      </w:pPr>
    </w:p>
    <w:p w14:paraId="2054E18C" w14:textId="699868F1" w:rsidR="00241C49" w:rsidRDefault="00241C49" w:rsidP="7C5673B7">
      <w:pPr>
        <w:numPr>
          <w:ilvl w:val="0"/>
          <w:numId w:val="18"/>
        </w:numPr>
        <w:tabs>
          <w:tab w:val="left" w:pos="860"/>
        </w:tabs>
        <w:spacing w:line="226" w:lineRule="auto"/>
        <w:ind w:left="860" w:right="40" w:hanging="290"/>
        <w:rPr>
          <w:rFonts w:ascii="Arial" w:eastAsia="Arial" w:hAnsi="Arial"/>
          <w:sz w:val="22"/>
          <w:szCs w:val="22"/>
        </w:rPr>
      </w:pPr>
      <w:r w:rsidRPr="7C5673B7">
        <w:rPr>
          <w:sz w:val="22"/>
          <w:szCs w:val="22"/>
        </w:rPr>
        <w:t xml:space="preserve">The </w:t>
      </w:r>
      <w:r w:rsidR="32C4CDC1" w:rsidRPr="7C5673B7">
        <w:rPr>
          <w:sz w:val="22"/>
          <w:szCs w:val="22"/>
        </w:rPr>
        <w:t>Directors</w:t>
      </w:r>
      <w:r w:rsidRPr="7C5673B7">
        <w:rPr>
          <w:sz w:val="22"/>
          <w:szCs w:val="22"/>
        </w:rPr>
        <w:t>, through the Head</w:t>
      </w:r>
      <w:r w:rsidR="00705716" w:rsidRPr="7C5673B7">
        <w:rPr>
          <w:sz w:val="22"/>
          <w:szCs w:val="22"/>
        </w:rPr>
        <w:t xml:space="preserve"> of Provision</w:t>
      </w:r>
      <w:r w:rsidRPr="7C5673B7">
        <w:rPr>
          <w:sz w:val="22"/>
          <w:szCs w:val="22"/>
        </w:rPr>
        <w:t xml:space="preserve">, shall review the policy on an annual basis to ensure it is still sufficiently robust and meets the needs of the </w:t>
      </w:r>
      <w:r w:rsidR="00705716" w:rsidRPr="7C5673B7">
        <w:rPr>
          <w:sz w:val="22"/>
          <w:szCs w:val="22"/>
        </w:rPr>
        <w:t>provision</w:t>
      </w:r>
      <w:r w:rsidRPr="7C5673B7">
        <w:rPr>
          <w:sz w:val="22"/>
          <w:szCs w:val="22"/>
        </w:rPr>
        <w:t xml:space="preserve"> and its community.</w:t>
      </w:r>
    </w:p>
    <w:p w14:paraId="71E9947C" w14:textId="77777777" w:rsidR="00241C49" w:rsidRDefault="00241C49">
      <w:pPr>
        <w:spacing w:line="31" w:lineRule="exact"/>
        <w:rPr>
          <w:rFonts w:ascii="Arial" w:eastAsia="Arial" w:hAnsi="Arial"/>
          <w:sz w:val="22"/>
        </w:rPr>
      </w:pPr>
    </w:p>
    <w:p w14:paraId="67E37628" w14:textId="77777777" w:rsidR="00241C49" w:rsidRDefault="00241C49">
      <w:pPr>
        <w:numPr>
          <w:ilvl w:val="0"/>
          <w:numId w:val="18"/>
        </w:numPr>
        <w:tabs>
          <w:tab w:val="left" w:pos="860"/>
        </w:tabs>
        <w:spacing w:line="226" w:lineRule="auto"/>
        <w:ind w:left="860" w:right="120" w:hanging="290"/>
        <w:rPr>
          <w:rFonts w:ascii="Arial" w:eastAsia="Arial" w:hAnsi="Arial"/>
          <w:sz w:val="22"/>
        </w:rPr>
      </w:pPr>
      <w:r>
        <w:rPr>
          <w:sz w:val="22"/>
        </w:rPr>
        <w:t>Hold the Head</w:t>
      </w:r>
      <w:r w:rsidR="00705716">
        <w:rPr>
          <w:sz w:val="22"/>
        </w:rPr>
        <w:t xml:space="preserve"> of Provision</w:t>
      </w:r>
      <w:r>
        <w:rPr>
          <w:sz w:val="22"/>
        </w:rPr>
        <w:t xml:space="preserve"> to account and regularly review behaviour data via the Headteacher reports and with support from external advisors where needed.</w:t>
      </w:r>
    </w:p>
    <w:p w14:paraId="1413D853" w14:textId="77777777" w:rsidR="00241C49" w:rsidRDefault="00241C49">
      <w:pPr>
        <w:tabs>
          <w:tab w:val="left" w:pos="860"/>
        </w:tabs>
        <w:spacing w:line="226" w:lineRule="auto"/>
        <w:ind w:left="860" w:right="120" w:hanging="290"/>
        <w:rPr>
          <w:rFonts w:ascii="Arial" w:eastAsia="Arial" w:hAnsi="Arial"/>
          <w:sz w:val="22"/>
        </w:rPr>
        <w:sectPr w:rsidR="00241C49">
          <w:headerReference w:type="default" r:id="rId62"/>
          <w:footerReference w:type="default" r:id="rId63"/>
          <w:pgSz w:w="11920" w:h="16840"/>
          <w:pgMar w:top="1440" w:right="1440" w:bottom="420" w:left="1440" w:header="0" w:footer="0" w:gutter="0"/>
          <w:cols w:space="0" w:equalWidth="0">
            <w:col w:w="9040"/>
          </w:cols>
          <w:docGrid w:linePitch="360"/>
        </w:sectPr>
      </w:pPr>
    </w:p>
    <w:p w14:paraId="2A7A9836" w14:textId="77777777" w:rsidR="00241C49" w:rsidRDefault="00241C49">
      <w:pPr>
        <w:spacing w:line="200" w:lineRule="exact"/>
        <w:rPr>
          <w:rFonts w:ascii="Times New Roman" w:eastAsia="Times New Roman" w:hAnsi="Times New Roman"/>
        </w:rPr>
      </w:pPr>
    </w:p>
    <w:p w14:paraId="47CE7A2C" w14:textId="77777777" w:rsidR="00241C49" w:rsidRDefault="00241C49">
      <w:pPr>
        <w:spacing w:line="259" w:lineRule="exact"/>
        <w:rPr>
          <w:rFonts w:ascii="Times New Roman" w:eastAsia="Times New Roman" w:hAnsi="Times New Roman"/>
        </w:rPr>
      </w:pPr>
    </w:p>
    <w:p w14:paraId="2C7DA92C" w14:textId="77777777" w:rsidR="00241C49" w:rsidRDefault="00241C49">
      <w:pPr>
        <w:spacing w:line="0" w:lineRule="atLeast"/>
        <w:ind w:left="8040"/>
        <w:rPr>
          <w:b/>
          <w:sz w:val="17"/>
        </w:rPr>
        <w:sectPr w:rsidR="00241C49">
          <w:headerReference w:type="default" r:id="rId64"/>
          <w:footerReference w:type="default" r:id="rId65"/>
          <w:type w:val="continuous"/>
          <w:pgSz w:w="11920" w:h="16840"/>
          <w:pgMar w:top="1440" w:right="1440" w:bottom="420" w:left="1440" w:header="0" w:footer="0" w:gutter="0"/>
          <w:cols w:space="0" w:equalWidth="0">
            <w:col w:w="9040"/>
          </w:cols>
          <w:docGrid w:linePitch="360"/>
        </w:sectPr>
      </w:pPr>
    </w:p>
    <w:p w14:paraId="3F904CCB" w14:textId="77777777" w:rsidR="00241C49" w:rsidRDefault="00241C49">
      <w:pPr>
        <w:spacing w:line="268" w:lineRule="exact"/>
        <w:rPr>
          <w:rFonts w:ascii="Times New Roman" w:eastAsia="Times New Roman" w:hAnsi="Times New Roman"/>
        </w:rPr>
      </w:pPr>
      <w:bookmarkStart w:id="10" w:name="page13"/>
      <w:bookmarkEnd w:id="10"/>
    </w:p>
    <w:p w14:paraId="6576A5DE" w14:textId="77777777" w:rsidR="00241C49" w:rsidRDefault="00241C49">
      <w:pPr>
        <w:numPr>
          <w:ilvl w:val="0"/>
          <w:numId w:val="19"/>
        </w:numPr>
        <w:tabs>
          <w:tab w:val="left" w:pos="620"/>
        </w:tabs>
        <w:spacing w:line="0" w:lineRule="atLeast"/>
        <w:ind w:left="620" w:hanging="410"/>
        <w:rPr>
          <w:b/>
          <w:sz w:val="22"/>
        </w:rPr>
      </w:pPr>
      <w:r>
        <w:rPr>
          <w:b/>
          <w:sz w:val="22"/>
        </w:rPr>
        <w:t>Complaints and Whistleblowing</w:t>
      </w:r>
    </w:p>
    <w:p w14:paraId="040360B8" w14:textId="77777777" w:rsidR="00241C49" w:rsidRDefault="00241C49">
      <w:pPr>
        <w:spacing w:line="29" w:lineRule="exact"/>
        <w:rPr>
          <w:b/>
          <w:sz w:val="22"/>
        </w:rPr>
      </w:pPr>
    </w:p>
    <w:p w14:paraId="4BD48000" w14:textId="77777777" w:rsidR="00241C49" w:rsidRDefault="00241C49">
      <w:pPr>
        <w:spacing w:line="233" w:lineRule="auto"/>
        <w:ind w:left="640" w:right="280"/>
        <w:rPr>
          <w:sz w:val="22"/>
        </w:rPr>
      </w:pPr>
      <w:r>
        <w:rPr>
          <w:sz w:val="22"/>
        </w:rPr>
        <w:t xml:space="preserve">Individuals using the services of </w:t>
      </w:r>
      <w:r w:rsidR="00705716">
        <w:rPr>
          <w:sz w:val="22"/>
        </w:rPr>
        <w:t>Ad Astra</w:t>
      </w:r>
      <w:r>
        <w:rPr>
          <w:sz w:val="22"/>
        </w:rPr>
        <w:t xml:space="preserve"> </w:t>
      </w:r>
      <w:r w:rsidR="00705716">
        <w:rPr>
          <w:sz w:val="22"/>
        </w:rPr>
        <w:t>Provision</w:t>
      </w:r>
      <w:r>
        <w:rPr>
          <w:sz w:val="22"/>
        </w:rPr>
        <w:t>, their parents, friends or family have the right to offer comments and refer to the complaint’s procedures in the case of any disagreement in the management of behaviour. Please refer to the Complaints Policy for further information.</w:t>
      </w:r>
    </w:p>
    <w:p w14:paraId="17A1CA98" w14:textId="77777777" w:rsidR="00241C49" w:rsidRDefault="00241C49">
      <w:pPr>
        <w:spacing w:line="31" w:lineRule="exact"/>
        <w:rPr>
          <w:b/>
          <w:sz w:val="22"/>
        </w:rPr>
      </w:pPr>
    </w:p>
    <w:p w14:paraId="3DE2016F" w14:textId="77777777" w:rsidR="00241C49" w:rsidRDefault="00241C49">
      <w:pPr>
        <w:spacing w:line="231" w:lineRule="auto"/>
        <w:ind w:left="640" w:right="60"/>
        <w:rPr>
          <w:sz w:val="22"/>
        </w:rPr>
      </w:pPr>
      <w:r>
        <w:rPr>
          <w:sz w:val="22"/>
        </w:rPr>
        <w:t xml:space="preserve">Employees have a duty to voice any concerns over </w:t>
      </w:r>
      <w:r w:rsidR="00705716">
        <w:rPr>
          <w:sz w:val="22"/>
        </w:rPr>
        <w:t>provision</w:t>
      </w:r>
      <w:r>
        <w:rPr>
          <w:sz w:val="22"/>
        </w:rPr>
        <w:t xml:space="preserve"> practice. Please refer to the policy on Whistleblowing for further information</w:t>
      </w:r>
      <w:r w:rsidR="00705716">
        <w:rPr>
          <w:sz w:val="22"/>
        </w:rPr>
        <w:t>.</w:t>
      </w:r>
    </w:p>
    <w:p w14:paraId="1A55251A" w14:textId="77777777" w:rsidR="00241C49" w:rsidRDefault="00241C49">
      <w:pPr>
        <w:spacing w:line="269" w:lineRule="exact"/>
        <w:rPr>
          <w:b/>
          <w:sz w:val="22"/>
        </w:rPr>
      </w:pPr>
    </w:p>
    <w:p w14:paraId="1722A63F" w14:textId="77777777" w:rsidR="00241C49" w:rsidRDefault="00241C49">
      <w:pPr>
        <w:numPr>
          <w:ilvl w:val="0"/>
          <w:numId w:val="19"/>
        </w:numPr>
        <w:tabs>
          <w:tab w:val="left" w:pos="620"/>
        </w:tabs>
        <w:spacing w:line="0" w:lineRule="atLeast"/>
        <w:ind w:left="620" w:hanging="410"/>
        <w:rPr>
          <w:b/>
          <w:sz w:val="22"/>
        </w:rPr>
      </w:pPr>
      <w:r>
        <w:rPr>
          <w:b/>
          <w:sz w:val="22"/>
        </w:rPr>
        <w:t>Self-injurious behaviour</w:t>
      </w:r>
    </w:p>
    <w:p w14:paraId="4F6D2C48" w14:textId="77777777" w:rsidR="00241C49" w:rsidRDefault="00241C49">
      <w:pPr>
        <w:spacing w:line="29" w:lineRule="exact"/>
        <w:rPr>
          <w:b/>
          <w:sz w:val="22"/>
        </w:rPr>
      </w:pPr>
    </w:p>
    <w:p w14:paraId="79C47923" w14:textId="77777777" w:rsidR="00241C49" w:rsidRDefault="00241C49">
      <w:pPr>
        <w:spacing w:line="237" w:lineRule="auto"/>
        <w:ind w:left="640" w:right="80"/>
        <w:rPr>
          <w:sz w:val="22"/>
        </w:rPr>
      </w:pPr>
      <w:r>
        <w:rPr>
          <w:sz w:val="22"/>
        </w:rPr>
        <w:t>Self-injurious behaviour is when a student physically harms themselves and is often referred to as self-harm. This could be displayed through head banging, biting, hair pulling, eye gouging, slapping, skin picking, scratching or pinching. In a minority of cases of self-injurious behaviour, the tissue damage from any one incident is serious but for most the injuries are minor e.g. bites that do not break the skin or head tapping. However, the cumulative effect of many instances of behaviours such as dropping to the floor on knees, hand biting or head banging could result in permanent tissue damage, so all instances of self-injurious behaviour must be carefully recorded, understood and analysed and inform appropriate individualised positive strategies/interventions to minimise the risk of harm.</w:t>
      </w:r>
    </w:p>
    <w:p w14:paraId="31F27C88" w14:textId="77777777" w:rsidR="00241C49" w:rsidRDefault="00241C49">
      <w:pPr>
        <w:spacing w:line="298" w:lineRule="exact"/>
        <w:rPr>
          <w:b/>
          <w:sz w:val="22"/>
        </w:rPr>
      </w:pPr>
    </w:p>
    <w:p w14:paraId="16E8BFF5" w14:textId="77777777" w:rsidR="00241C49" w:rsidRDefault="00705716">
      <w:pPr>
        <w:spacing w:line="243" w:lineRule="auto"/>
        <w:ind w:left="640" w:right="20"/>
        <w:jc w:val="both"/>
        <w:rPr>
          <w:sz w:val="21"/>
        </w:rPr>
      </w:pPr>
      <w:r>
        <w:rPr>
          <w:sz w:val="21"/>
        </w:rPr>
        <w:t>Ad Astra</w:t>
      </w:r>
      <w:r w:rsidR="00241C49">
        <w:rPr>
          <w:sz w:val="21"/>
        </w:rPr>
        <w:t xml:space="preserve"> </w:t>
      </w:r>
      <w:r>
        <w:rPr>
          <w:sz w:val="21"/>
        </w:rPr>
        <w:t>Provision</w:t>
      </w:r>
      <w:r w:rsidR="00241C49">
        <w:rPr>
          <w:sz w:val="21"/>
        </w:rPr>
        <w:t xml:space="preserve"> recognises that self-injurious behaviour can be one of the most difficult behaviours to support. These behaviours may take place for many reasons. They may be a way of communicating a want or need, to seek attention or act as a sign of anxiety or excitement.</w:t>
      </w:r>
    </w:p>
    <w:p w14:paraId="79B88F8C" w14:textId="77777777" w:rsidR="00241C49" w:rsidRDefault="00241C49">
      <w:pPr>
        <w:spacing w:line="26" w:lineRule="exact"/>
        <w:rPr>
          <w:b/>
          <w:sz w:val="22"/>
        </w:rPr>
      </w:pPr>
    </w:p>
    <w:p w14:paraId="05FE4190" w14:textId="77777777" w:rsidR="00241C49" w:rsidRDefault="00241C49">
      <w:pPr>
        <w:spacing w:line="233" w:lineRule="auto"/>
        <w:ind w:left="640" w:right="480"/>
        <w:rPr>
          <w:sz w:val="22"/>
        </w:rPr>
      </w:pPr>
      <w:r>
        <w:rPr>
          <w:sz w:val="22"/>
        </w:rPr>
        <w:t>Self-injurious behaviour should be supported using the same analytical, positive and low arousal approaches as any other behaviour that gives rise to concern. The function of the behaviour should be ascertained if possible and the individual taught alternative, less damaging, ways to meet his or her needs.</w:t>
      </w:r>
    </w:p>
    <w:p w14:paraId="145C11DD" w14:textId="77777777" w:rsidR="00B04B9A" w:rsidRDefault="00B04B9A" w:rsidP="00B04B9A">
      <w:pPr>
        <w:spacing w:line="233" w:lineRule="auto"/>
        <w:ind w:right="480"/>
        <w:rPr>
          <w:sz w:val="22"/>
        </w:rPr>
      </w:pPr>
    </w:p>
    <w:p w14:paraId="6B40E7A7" w14:textId="77777777" w:rsidR="00241C49" w:rsidRDefault="00241C49">
      <w:pPr>
        <w:spacing w:line="270" w:lineRule="exact"/>
        <w:rPr>
          <w:b/>
          <w:sz w:val="22"/>
        </w:rPr>
      </w:pPr>
    </w:p>
    <w:p w14:paraId="508C2E57" w14:textId="77777777" w:rsidR="00241C49" w:rsidRDefault="00241C49">
      <w:pPr>
        <w:numPr>
          <w:ilvl w:val="0"/>
          <w:numId w:val="19"/>
        </w:numPr>
        <w:tabs>
          <w:tab w:val="left" w:pos="580"/>
        </w:tabs>
        <w:spacing w:line="0" w:lineRule="atLeast"/>
        <w:ind w:left="580" w:hanging="370"/>
        <w:rPr>
          <w:b/>
          <w:sz w:val="22"/>
        </w:rPr>
      </w:pPr>
      <w:r>
        <w:rPr>
          <w:b/>
          <w:sz w:val="22"/>
        </w:rPr>
        <w:t>Management of Self-injurious Behaviour (SIB)</w:t>
      </w:r>
    </w:p>
    <w:p w14:paraId="3FFF7D4A" w14:textId="77777777" w:rsidR="00241C49" w:rsidRDefault="00241C49">
      <w:pPr>
        <w:spacing w:line="29" w:lineRule="exact"/>
        <w:rPr>
          <w:b/>
          <w:sz w:val="22"/>
        </w:rPr>
      </w:pPr>
    </w:p>
    <w:p w14:paraId="30F633D8" w14:textId="77777777" w:rsidR="00241C49" w:rsidRDefault="00241C49">
      <w:pPr>
        <w:numPr>
          <w:ilvl w:val="1"/>
          <w:numId w:val="19"/>
        </w:numPr>
        <w:tabs>
          <w:tab w:val="left" w:pos="860"/>
        </w:tabs>
        <w:spacing w:line="231" w:lineRule="auto"/>
        <w:ind w:left="860" w:right="80" w:hanging="290"/>
        <w:rPr>
          <w:rFonts w:ascii="Arial" w:eastAsia="Arial" w:hAnsi="Arial"/>
          <w:sz w:val="22"/>
        </w:rPr>
      </w:pPr>
      <w:r>
        <w:rPr>
          <w:sz w:val="22"/>
        </w:rPr>
        <w:t>Good quality functional assessment based on incident data/feedback and any further recording should inform strategies that are adopted. These strategies should be in line with positive behaviour support principles.</w:t>
      </w:r>
    </w:p>
    <w:p w14:paraId="287B69A3" w14:textId="77777777" w:rsidR="00241C49" w:rsidRDefault="00241C49">
      <w:pPr>
        <w:spacing w:line="30" w:lineRule="exact"/>
        <w:rPr>
          <w:rFonts w:ascii="Arial" w:eastAsia="Arial" w:hAnsi="Arial"/>
          <w:sz w:val="22"/>
        </w:rPr>
      </w:pPr>
    </w:p>
    <w:p w14:paraId="3B5FD475" w14:textId="77777777" w:rsidR="00241C49" w:rsidRDefault="00241C49">
      <w:pPr>
        <w:numPr>
          <w:ilvl w:val="1"/>
          <w:numId w:val="19"/>
        </w:numPr>
        <w:tabs>
          <w:tab w:val="left" w:pos="860"/>
        </w:tabs>
        <w:spacing w:line="247" w:lineRule="auto"/>
        <w:ind w:left="860" w:right="20" w:hanging="290"/>
        <w:rPr>
          <w:rFonts w:ascii="Arial" w:eastAsia="Arial" w:hAnsi="Arial"/>
          <w:sz w:val="21"/>
        </w:rPr>
      </w:pPr>
      <w:r>
        <w:rPr>
          <w:sz w:val="21"/>
        </w:rPr>
        <w:t>In the first instance staff have a duty of care to intervene to reduce damage caused by these behaviours. However, sometimes the best support strategy to prevent increase in potential injury is to ensure that the individual is as safe and as comfortable as possible but make no direct intervention and/or contact, especially trying to stop the behaviour, until the episode is over. This can result in shorter episodes with less likelihood that the self-injurious behaviour will escalate and result in more serious injury. Such supervision without direct intervention should be agreed with relevant external parties such as parents.</w:t>
      </w:r>
    </w:p>
    <w:p w14:paraId="63A0829D" w14:textId="77777777" w:rsidR="00241C49" w:rsidRDefault="00241C49">
      <w:pPr>
        <w:spacing w:line="33" w:lineRule="exact"/>
        <w:rPr>
          <w:rFonts w:ascii="Arial" w:eastAsia="Arial" w:hAnsi="Arial"/>
          <w:sz w:val="21"/>
        </w:rPr>
      </w:pPr>
    </w:p>
    <w:p w14:paraId="7A5BD76D" w14:textId="77777777" w:rsidR="00241C49" w:rsidRDefault="00241C49">
      <w:pPr>
        <w:numPr>
          <w:ilvl w:val="1"/>
          <w:numId w:val="19"/>
        </w:numPr>
        <w:tabs>
          <w:tab w:val="left" w:pos="860"/>
        </w:tabs>
        <w:spacing w:line="237" w:lineRule="auto"/>
        <w:ind w:left="860" w:right="560" w:hanging="290"/>
        <w:rPr>
          <w:rFonts w:ascii="Arial" w:eastAsia="Arial" w:hAnsi="Arial"/>
          <w:sz w:val="21"/>
        </w:rPr>
      </w:pPr>
      <w:r>
        <w:rPr>
          <w:sz w:val="21"/>
        </w:rPr>
        <w:t>Pain relief and medical investigation should be considered in the presence of new self-injurious behaviours but always agreed as part of a multidisciplinary intervention.</w:t>
      </w:r>
    </w:p>
    <w:p w14:paraId="39CA8924" w14:textId="77777777" w:rsidR="00241C49" w:rsidRDefault="00241C49">
      <w:pPr>
        <w:spacing w:line="30" w:lineRule="exact"/>
        <w:rPr>
          <w:rFonts w:ascii="Arial" w:eastAsia="Arial" w:hAnsi="Arial"/>
          <w:sz w:val="21"/>
        </w:rPr>
      </w:pPr>
    </w:p>
    <w:p w14:paraId="45DCAC4F" w14:textId="77777777" w:rsidR="00241C49" w:rsidRDefault="00241C49">
      <w:pPr>
        <w:numPr>
          <w:ilvl w:val="1"/>
          <w:numId w:val="19"/>
        </w:numPr>
        <w:tabs>
          <w:tab w:val="left" w:pos="860"/>
        </w:tabs>
        <w:spacing w:line="226" w:lineRule="auto"/>
        <w:ind w:left="860" w:right="280" w:hanging="290"/>
        <w:rPr>
          <w:rFonts w:ascii="Arial" w:eastAsia="Arial" w:hAnsi="Arial"/>
          <w:sz w:val="22"/>
        </w:rPr>
      </w:pPr>
      <w:r>
        <w:rPr>
          <w:sz w:val="22"/>
        </w:rPr>
        <w:t>Chewy tubes, apples, oranges or similar may be offered as safe alternatives to those who may bite themselves.</w:t>
      </w:r>
    </w:p>
    <w:p w14:paraId="1BB6F150" w14:textId="77777777" w:rsidR="00241C49" w:rsidRDefault="00241C49">
      <w:pPr>
        <w:spacing w:line="1" w:lineRule="exact"/>
        <w:rPr>
          <w:rFonts w:ascii="Arial" w:eastAsia="Arial" w:hAnsi="Arial"/>
          <w:sz w:val="22"/>
        </w:rPr>
      </w:pPr>
    </w:p>
    <w:p w14:paraId="7750C0DE" w14:textId="77777777" w:rsidR="00241C49" w:rsidRDefault="00241C49">
      <w:pPr>
        <w:numPr>
          <w:ilvl w:val="1"/>
          <w:numId w:val="19"/>
        </w:numPr>
        <w:tabs>
          <w:tab w:val="left" w:pos="860"/>
        </w:tabs>
        <w:spacing w:line="0" w:lineRule="atLeast"/>
        <w:ind w:left="860" w:hanging="290"/>
        <w:rPr>
          <w:rFonts w:ascii="Arial" w:eastAsia="Arial" w:hAnsi="Arial"/>
          <w:sz w:val="22"/>
        </w:rPr>
      </w:pPr>
      <w:r>
        <w:rPr>
          <w:sz w:val="22"/>
        </w:rPr>
        <w:t>Pillows or cushions may be used to reduce impact of head banging behaviours.</w:t>
      </w:r>
    </w:p>
    <w:p w14:paraId="04338875" w14:textId="77777777" w:rsidR="00241C49" w:rsidRDefault="00241C49">
      <w:pPr>
        <w:spacing w:line="29" w:lineRule="exact"/>
        <w:rPr>
          <w:rFonts w:ascii="Arial" w:eastAsia="Arial" w:hAnsi="Arial"/>
          <w:sz w:val="22"/>
        </w:rPr>
      </w:pPr>
    </w:p>
    <w:p w14:paraId="2147CFE2" w14:textId="77777777" w:rsidR="00241C49" w:rsidRDefault="00241C49">
      <w:pPr>
        <w:numPr>
          <w:ilvl w:val="1"/>
          <w:numId w:val="19"/>
        </w:numPr>
        <w:tabs>
          <w:tab w:val="left" w:pos="860"/>
        </w:tabs>
        <w:spacing w:line="231" w:lineRule="auto"/>
        <w:ind w:left="860" w:right="40" w:hanging="290"/>
        <w:rPr>
          <w:rFonts w:ascii="Arial" w:eastAsia="Arial" w:hAnsi="Arial"/>
          <w:sz w:val="22"/>
        </w:rPr>
      </w:pPr>
      <w:r>
        <w:rPr>
          <w:sz w:val="22"/>
        </w:rPr>
        <w:t>Increased structure, extra sensory opportunities, teaching self-regulation and relaxation strategies, and physical exercise can all help reduce frequency and intensity of self-injurious behaviour.</w:t>
      </w:r>
    </w:p>
    <w:p w14:paraId="2CCB938B" w14:textId="77777777" w:rsidR="00241C49" w:rsidRDefault="00241C49">
      <w:pPr>
        <w:spacing w:line="30" w:lineRule="exact"/>
        <w:rPr>
          <w:rFonts w:ascii="Arial" w:eastAsia="Arial" w:hAnsi="Arial"/>
          <w:sz w:val="22"/>
        </w:rPr>
      </w:pPr>
    </w:p>
    <w:p w14:paraId="6F2D8401" w14:textId="77777777" w:rsidR="00241C49" w:rsidRDefault="00241C49">
      <w:pPr>
        <w:numPr>
          <w:ilvl w:val="1"/>
          <w:numId w:val="19"/>
        </w:numPr>
        <w:tabs>
          <w:tab w:val="left" w:pos="860"/>
        </w:tabs>
        <w:spacing w:line="226" w:lineRule="auto"/>
        <w:ind w:left="860" w:right="100" w:hanging="290"/>
        <w:rPr>
          <w:rFonts w:ascii="Arial" w:eastAsia="Arial" w:hAnsi="Arial"/>
          <w:sz w:val="22"/>
        </w:rPr>
      </w:pPr>
      <w:r>
        <w:rPr>
          <w:sz w:val="22"/>
        </w:rPr>
        <w:t>Staff should try to respond in a calm neutral manner in the presence of SIB and reward and praise appropriate behaviours wherever possible.</w:t>
      </w:r>
    </w:p>
    <w:p w14:paraId="796B98D5" w14:textId="77777777" w:rsidR="00241C49" w:rsidRDefault="00241C49">
      <w:pPr>
        <w:tabs>
          <w:tab w:val="left" w:pos="860"/>
        </w:tabs>
        <w:spacing w:line="226" w:lineRule="auto"/>
        <w:ind w:left="860" w:right="100" w:hanging="290"/>
        <w:rPr>
          <w:rFonts w:ascii="Arial" w:eastAsia="Arial" w:hAnsi="Arial"/>
          <w:sz w:val="22"/>
        </w:rPr>
        <w:sectPr w:rsidR="00241C49">
          <w:headerReference w:type="default" r:id="rId66"/>
          <w:footerReference w:type="default" r:id="rId67"/>
          <w:pgSz w:w="11920" w:h="16840"/>
          <w:pgMar w:top="1440" w:right="1440" w:bottom="420" w:left="1440" w:header="0" w:footer="0" w:gutter="0"/>
          <w:cols w:space="0" w:equalWidth="0">
            <w:col w:w="9040"/>
          </w:cols>
          <w:docGrid w:linePitch="360"/>
        </w:sectPr>
      </w:pPr>
    </w:p>
    <w:p w14:paraId="344BE600" w14:textId="77777777" w:rsidR="00241C49" w:rsidRDefault="00241C49">
      <w:pPr>
        <w:spacing w:line="200" w:lineRule="exact"/>
        <w:rPr>
          <w:rFonts w:ascii="Times New Roman" w:eastAsia="Times New Roman" w:hAnsi="Times New Roman"/>
        </w:rPr>
      </w:pPr>
    </w:p>
    <w:p w14:paraId="7EE3B4B9" w14:textId="77777777" w:rsidR="00241C49" w:rsidRDefault="00241C49">
      <w:pPr>
        <w:spacing w:line="200" w:lineRule="exact"/>
        <w:rPr>
          <w:rFonts w:ascii="Times New Roman" w:eastAsia="Times New Roman" w:hAnsi="Times New Roman"/>
        </w:rPr>
      </w:pPr>
    </w:p>
    <w:p w14:paraId="17D63EA2" w14:textId="77777777" w:rsidR="00241C49" w:rsidRDefault="00241C49">
      <w:pPr>
        <w:spacing w:line="383" w:lineRule="exact"/>
        <w:rPr>
          <w:rFonts w:ascii="Times New Roman" w:eastAsia="Times New Roman" w:hAnsi="Times New Roman"/>
        </w:rPr>
      </w:pPr>
    </w:p>
    <w:p w14:paraId="52E608EF" w14:textId="77777777" w:rsidR="00241C49" w:rsidRDefault="00241C49">
      <w:pPr>
        <w:spacing w:line="0" w:lineRule="atLeast"/>
        <w:ind w:left="8040"/>
        <w:rPr>
          <w:b/>
          <w:sz w:val="17"/>
        </w:rPr>
        <w:sectPr w:rsidR="00241C49">
          <w:headerReference w:type="default" r:id="rId68"/>
          <w:footerReference w:type="default" r:id="rId69"/>
          <w:type w:val="continuous"/>
          <w:pgSz w:w="11920" w:h="16840"/>
          <w:pgMar w:top="1440" w:right="1440" w:bottom="420" w:left="1440" w:header="0" w:footer="0" w:gutter="0"/>
          <w:cols w:space="0" w:equalWidth="0">
            <w:col w:w="9040"/>
          </w:cols>
          <w:docGrid w:linePitch="360"/>
        </w:sectPr>
      </w:pPr>
    </w:p>
    <w:p w14:paraId="074E47F7" w14:textId="77777777" w:rsidR="00241C49" w:rsidRDefault="00241C49">
      <w:pPr>
        <w:spacing w:line="29" w:lineRule="exact"/>
        <w:rPr>
          <w:rFonts w:ascii="Times New Roman" w:eastAsia="Times New Roman" w:hAnsi="Times New Roman"/>
        </w:rPr>
      </w:pPr>
      <w:bookmarkStart w:id="11" w:name="page14"/>
      <w:bookmarkEnd w:id="11"/>
    </w:p>
    <w:p w14:paraId="3D570D4E" w14:textId="77777777" w:rsidR="00241C49" w:rsidRDefault="00241C49">
      <w:pPr>
        <w:numPr>
          <w:ilvl w:val="1"/>
          <w:numId w:val="20"/>
        </w:numPr>
        <w:tabs>
          <w:tab w:val="left" w:pos="860"/>
        </w:tabs>
        <w:spacing w:line="234" w:lineRule="auto"/>
        <w:ind w:left="860" w:right="100" w:hanging="290"/>
        <w:rPr>
          <w:rFonts w:ascii="Arial" w:eastAsia="Arial" w:hAnsi="Arial"/>
          <w:sz w:val="22"/>
        </w:rPr>
      </w:pPr>
      <w:r>
        <w:rPr>
          <w:sz w:val="22"/>
        </w:rPr>
        <w:t>Care needs to be taken over the recording of self-injurious behaviour to ensure that persistent low intensity self-injurious behaviour, which could lead to long-term damage, does not go unrecorded. Parents and carers should be informed of any significant incidents involving self-injurious behaviour with the individual’s knowledge, where appropriate and possible.</w:t>
      </w:r>
    </w:p>
    <w:p w14:paraId="4A852BA6" w14:textId="77777777" w:rsidR="00241C49" w:rsidRDefault="00241C49">
      <w:pPr>
        <w:spacing w:line="300" w:lineRule="exact"/>
        <w:rPr>
          <w:rFonts w:ascii="Arial" w:eastAsia="Arial" w:hAnsi="Arial"/>
          <w:sz w:val="22"/>
        </w:rPr>
      </w:pPr>
    </w:p>
    <w:p w14:paraId="7BB3E6C8" w14:textId="77777777" w:rsidR="00241C49" w:rsidRDefault="00241C49">
      <w:pPr>
        <w:numPr>
          <w:ilvl w:val="0"/>
          <w:numId w:val="20"/>
        </w:numPr>
        <w:tabs>
          <w:tab w:val="left" w:pos="580"/>
        </w:tabs>
        <w:spacing w:line="227" w:lineRule="auto"/>
        <w:ind w:left="580" w:right="4880" w:hanging="370"/>
        <w:rPr>
          <w:b/>
          <w:sz w:val="22"/>
        </w:rPr>
      </w:pPr>
      <w:r>
        <w:rPr>
          <w:b/>
          <w:sz w:val="22"/>
        </w:rPr>
        <w:t>Sexual Harassment and Sexual Violence Context</w:t>
      </w:r>
    </w:p>
    <w:p w14:paraId="1299FC03" w14:textId="77777777" w:rsidR="00241C49" w:rsidRDefault="00241C49">
      <w:pPr>
        <w:spacing w:line="31" w:lineRule="exact"/>
        <w:rPr>
          <w:b/>
          <w:sz w:val="22"/>
        </w:rPr>
      </w:pPr>
    </w:p>
    <w:p w14:paraId="2A458B8D" w14:textId="77777777" w:rsidR="00241C49" w:rsidRDefault="00241C49">
      <w:pPr>
        <w:spacing w:line="233" w:lineRule="auto"/>
        <w:ind w:left="580" w:right="200"/>
        <w:rPr>
          <w:sz w:val="22"/>
        </w:rPr>
      </w:pPr>
      <w:r>
        <w:rPr>
          <w:sz w:val="22"/>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53508331" w14:textId="77777777" w:rsidR="00241C49" w:rsidRDefault="00241C49">
      <w:pPr>
        <w:spacing w:line="299" w:lineRule="exact"/>
        <w:rPr>
          <w:b/>
          <w:sz w:val="22"/>
        </w:rPr>
      </w:pPr>
    </w:p>
    <w:p w14:paraId="5188F960" w14:textId="77777777" w:rsidR="00241C49" w:rsidRDefault="00241C49">
      <w:pPr>
        <w:spacing w:line="236" w:lineRule="auto"/>
        <w:ind w:left="580" w:right="20"/>
        <w:rPr>
          <w:sz w:val="22"/>
        </w:rPr>
      </w:pPr>
      <w:r>
        <w:rPr>
          <w:sz w:val="22"/>
        </w:rPr>
        <w:t>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Staff should be aware that some groups are potentially more at risk. Evidence shows girls, children with special educational needs and disabilities (SEND) and LGBTQ+ children are at greater risk. Staff should be aware of the importance of:</w:t>
      </w:r>
    </w:p>
    <w:p w14:paraId="4C694B97" w14:textId="77777777" w:rsidR="00241C49" w:rsidRDefault="00241C49">
      <w:pPr>
        <w:spacing w:line="270" w:lineRule="exact"/>
        <w:rPr>
          <w:b/>
          <w:sz w:val="22"/>
        </w:rPr>
      </w:pPr>
    </w:p>
    <w:p w14:paraId="3A4CB756" w14:textId="77777777" w:rsidR="00241C49" w:rsidRDefault="00241C49">
      <w:pPr>
        <w:numPr>
          <w:ilvl w:val="1"/>
          <w:numId w:val="20"/>
        </w:numPr>
        <w:tabs>
          <w:tab w:val="left" w:pos="860"/>
        </w:tabs>
        <w:spacing w:line="0" w:lineRule="atLeast"/>
        <w:ind w:left="860" w:hanging="290"/>
        <w:rPr>
          <w:rFonts w:ascii="Arial" w:eastAsia="Arial" w:hAnsi="Arial"/>
          <w:sz w:val="22"/>
        </w:rPr>
      </w:pPr>
      <w:r>
        <w:rPr>
          <w:sz w:val="22"/>
        </w:rPr>
        <w:t xml:space="preserve">challenging inappropriate </w:t>
      </w:r>
      <w:proofErr w:type="gramStart"/>
      <w:r>
        <w:rPr>
          <w:sz w:val="22"/>
        </w:rPr>
        <w:t>behaviours;</w:t>
      </w:r>
      <w:proofErr w:type="gramEnd"/>
    </w:p>
    <w:p w14:paraId="5EB26D91" w14:textId="77777777" w:rsidR="00241C49" w:rsidRDefault="00241C49">
      <w:pPr>
        <w:spacing w:line="29" w:lineRule="exact"/>
        <w:rPr>
          <w:rFonts w:ascii="Arial" w:eastAsia="Arial" w:hAnsi="Arial"/>
          <w:sz w:val="22"/>
        </w:rPr>
      </w:pPr>
    </w:p>
    <w:p w14:paraId="1CE1C5CF" w14:textId="77777777" w:rsidR="00241C49" w:rsidRDefault="00241C49">
      <w:pPr>
        <w:numPr>
          <w:ilvl w:val="1"/>
          <w:numId w:val="20"/>
        </w:numPr>
        <w:tabs>
          <w:tab w:val="left" w:pos="860"/>
        </w:tabs>
        <w:spacing w:line="226" w:lineRule="auto"/>
        <w:ind w:left="860" w:right="340" w:hanging="290"/>
        <w:rPr>
          <w:rFonts w:ascii="Arial" w:eastAsia="Arial" w:hAnsi="Arial"/>
          <w:sz w:val="22"/>
        </w:rPr>
      </w:pPr>
      <w:r>
        <w:rPr>
          <w:sz w:val="22"/>
        </w:rPr>
        <w:t xml:space="preserve">making clear that sexual violence and sexual harassment is not acceptable, will never be tolerated and is not an inevitable part of growing </w:t>
      </w:r>
      <w:proofErr w:type="gramStart"/>
      <w:r>
        <w:rPr>
          <w:sz w:val="22"/>
        </w:rPr>
        <w:t>up;</w:t>
      </w:r>
      <w:proofErr w:type="gramEnd"/>
    </w:p>
    <w:p w14:paraId="3BC8F9AD" w14:textId="77777777" w:rsidR="00241C49" w:rsidRDefault="00241C49">
      <w:pPr>
        <w:spacing w:line="31" w:lineRule="exact"/>
        <w:rPr>
          <w:rFonts w:ascii="Arial" w:eastAsia="Arial" w:hAnsi="Arial"/>
          <w:sz w:val="22"/>
        </w:rPr>
      </w:pPr>
    </w:p>
    <w:p w14:paraId="17F17153" w14:textId="77777777" w:rsidR="00241C49" w:rsidRDefault="00241C49">
      <w:pPr>
        <w:numPr>
          <w:ilvl w:val="1"/>
          <w:numId w:val="20"/>
        </w:numPr>
        <w:tabs>
          <w:tab w:val="left" w:pos="860"/>
        </w:tabs>
        <w:spacing w:line="226" w:lineRule="auto"/>
        <w:ind w:left="860" w:right="560" w:hanging="290"/>
        <w:rPr>
          <w:rFonts w:ascii="Arial" w:eastAsia="Arial" w:hAnsi="Arial"/>
          <w:sz w:val="22"/>
        </w:rPr>
      </w:pPr>
      <w:r>
        <w:rPr>
          <w:sz w:val="22"/>
        </w:rPr>
        <w:t>not tolerating or dismissing sexual violence or sexual harassment as “banter”, “part of growing up”, “just having a laugh” or “boys being boys”; and,</w:t>
      </w:r>
    </w:p>
    <w:p w14:paraId="18D160CB" w14:textId="77777777" w:rsidR="00241C49" w:rsidRDefault="00241C49">
      <w:pPr>
        <w:spacing w:line="31" w:lineRule="exact"/>
        <w:rPr>
          <w:rFonts w:ascii="Arial" w:eastAsia="Arial" w:hAnsi="Arial"/>
          <w:sz w:val="22"/>
        </w:rPr>
      </w:pPr>
    </w:p>
    <w:p w14:paraId="6D28F6EE" w14:textId="77777777" w:rsidR="00241C49" w:rsidRDefault="00241C49">
      <w:pPr>
        <w:numPr>
          <w:ilvl w:val="1"/>
          <w:numId w:val="20"/>
        </w:numPr>
        <w:tabs>
          <w:tab w:val="left" w:pos="860"/>
        </w:tabs>
        <w:spacing w:line="231" w:lineRule="auto"/>
        <w:ind w:left="860" w:right="100" w:hanging="290"/>
        <w:rPr>
          <w:rFonts w:ascii="Arial" w:eastAsia="Arial" w:hAnsi="Arial"/>
          <w:sz w:val="22"/>
        </w:rPr>
      </w:pPr>
      <w:r>
        <w:rPr>
          <w:sz w:val="22"/>
        </w:rPr>
        <w:t>challenging physical behaviours (potentially criminal in nature), such as grabbing bottoms, breasts and genitalia, pulling down trousers, flicking bras and lifting up skirts. Dismissing or tolerating such behaviours risks normalising them.</w:t>
      </w:r>
    </w:p>
    <w:p w14:paraId="61AC30FB" w14:textId="77777777" w:rsidR="00241C49" w:rsidRDefault="00241C49">
      <w:pPr>
        <w:spacing w:line="269" w:lineRule="exact"/>
        <w:rPr>
          <w:rFonts w:ascii="Times New Roman" w:eastAsia="Times New Roman" w:hAnsi="Times New Roman"/>
        </w:rPr>
      </w:pPr>
    </w:p>
    <w:p w14:paraId="32E1BFAF" w14:textId="77777777" w:rsidR="00241C49" w:rsidRDefault="00241C49">
      <w:pPr>
        <w:spacing w:line="0" w:lineRule="atLeast"/>
        <w:ind w:left="580"/>
        <w:rPr>
          <w:b/>
          <w:sz w:val="22"/>
        </w:rPr>
      </w:pPr>
      <w:r>
        <w:rPr>
          <w:b/>
          <w:sz w:val="22"/>
        </w:rPr>
        <w:t>Definitions</w:t>
      </w:r>
    </w:p>
    <w:p w14:paraId="41BF3B6D" w14:textId="77777777" w:rsidR="00241C49" w:rsidRDefault="00241C49">
      <w:pPr>
        <w:spacing w:line="0" w:lineRule="atLeast"/>
        <w:ind w:left="580"/>
        <w:rPr>
          <w:b/>
          <w:sz w:val="22"/>
        </w:rPr>
      </w:pPr>
      <w:r>
        <w:rPr>
          <w:b/>
          <w:sz w:val="22"/>
        </w:rPr>
        <w:t>Sexual violence</w:t>
      </w:r>
    </w:p>
    <w:p w14:paraId="26B1A375" w14:textId="77777777" w:rsidR="00241C49" w:rsidRDefault="00241C49">
      <w:pPr>
        <w:spacing w:line="30" w:lineRule="exact"/>
        <w:rPr>
          <w:rFonts w:ascii="Times New Roman" w:eastAsia="Times New Roman" w:hAnsi="Times New Roman"/>
        </w:rPr>
      </w:pPr>
    </w:p>
    <w:p w14:paraId="263F3C08" w14:textId="77777777" w:rsidR="00241C49" w:rsidRDefault="00241C49">
      <w:pPr>
        <w:spacing w:line="233" w:lineRule="auto"/>
        <w:ind w:left="580" w:right="20"/>
        <w:rPr>
          <w:sz w:val="22"/>
        </w:rPr>
      </w:pPr>
      <w:r>
        <w:rPr>
          <w:sz w:val="22"/>
        </w:rPr>
        <w:t xml:space="preserve">It is important that </w:t>
      </w:r>
      <w:r w:rsidR="00705716">
        <w:rPr>
          <w:sz w:val="22"/>
        </w:rPr>
        <w:t>provision</w:t>
      </w:r>
      <w:r>
        <w:rPr>
          <w:sz w:val="22"/>
        </w:rPr>
        <w:t xml:space="preserve"> and college staff are aware of sexual violence and the fact children can, and sometimes do, abuse their peers in this way and that it can happen both inside and outside of </w:t>
      </w:r>
      <w:r w:rsidR="00705716">
        <w:rPr>
          <w:sz w:val="22"/>
        </w:rPr>
        <w:t>provision</w:t>
      </w:r>
      <w:r>
        <w:rPr>
          <w:sz w:val="22"/>
        </w:rPr>
        <w:t>/college. When referring to sexual violence we are referring to sexual violence offences under the Sexual Offences Act 2003 as described below:</w:t>
      </w:r>
    </w:p>
    <w:p w14:paraId="211FC6EA" w14:textId="77777777" w:rsidR="00241C49" w:rsidRDefault="00241C49">
      <w:pPr>
        <w:spacing w:line="270" w:lineRule="exact"/>
        <w:rPr>
          <w:rFonts w:ascii="Times New Roman" w:eastAsia="Times New Roman" w:hAnsi="Times New Roman"/>
        </w:rPr>
      </w:pPr>
    </w:p>
    <w:p w14:paraId="638B692F" w14:textId="77777777" w:rsidR="00241C49" w:rsidRDefault="00241C49">
      <w:pPr>
        <w:numPr>
          <w:ilvl w:val="0"/>
          <w:numId w:val="21"/>
        </w:numPr>
        <w:tabs>
          <w:tab w:val="left" w:pos="860"/>
        </w:tabs>
        <w:spacing w:line="0" w:lineRule="atLeast"/>
        <w:ind w:left="860" w:hanging="290"/>
        <w:rPr>
          <w:rFonts w:ascii="Arial" w:eastAsia="Arial" w:hAnsi="Arial"/>
          <w:sz w:val="22"/>
        </w:rPr>
      </w:pPr>
      <w:r>
        <w:rPr>
          <w:sz w:val="22"/>
        </w:rPr>
        <w:t>Rape</w:t>
      </w:r>
    </w:p>
    <w:p w14:paraId="764ED501" w14:textId="77777777" w:rsidR="00241C49" w:rsidRDefault="00241C49">
      <w:pPr>
        <w:spacing w:line="15" w:lineRule="exact"/>
        <w:rPr>
          <w:rFonts w:ascii="Arial" w:eastAsia="Arial" w:hAnsi="Arial"/>
          <w:sz w:val="22"/>
        </w:rPr>
      </w:pPr>
    </w:p>
    <w:p w14:paraId="62D30110" w14:textId="77777777" w:rsidR="00241C49" w:rsidRDefault="00241C49">
      <w:pPr>
        <w:numPr>
          <w:ilvl w:val="0"/>
          <w:numId w:val="21"/>
        </w:numPr>
        <w:tabs>
          <w:tab w:val="left" w:pos="860"/>
        </w:tabs>
        <w:spacing w:line="225" w:lineRule="auto"/>
        <w:ind w:left="860" w:hanging="290"/>
        <w:rPr>
          <w:rFonts w:ascii="Arial" w:eastAsia="Arial" w:hAnsi="Arial"/>
          <w:sz w:val="22"/>
        </w:rPr>
      </w:pPr>
      <w:r>
        <w:rPr>
          <w:sz w:val="22"/>
        </w:rPr>
        <w:t>Assault by penetration</w:t>
      </w:r>
    </w:p>
    <w:p w14:paraId="0AB93745" w14:textId="77777777" w:rsidR="00241C49" w:rsidRDefault="00241C49">
      <w:pPr>
        <w:spacing w:line="16" w:lineRule="exact"/>
        <w:rPr>
          <w:rFonts w:ascii="Arial" w:eastAsia="Arial" w:hAnsi="Arial"/>
          <w:sz w:val="22"/>
        </w:rPr>
      </w:pPr>
    </w:p>
    <w:p w14:paraId="2A8BFAFA" w14:textId="77777777" w:rsidR="00241C49" w:rsidRDefault="00241C49">
      <w:pPr>
        <w:numPr>
          <w:ilvl w:val="0"/>
          <w:numId w:val="21"/>
        </w:numPr>
        <w:tabs>
          <w:tab w:val="left" w:pos="860"/>
        </w:tabs>
        <w:spacing w:line="225" w:lineRule="auto"/>
        <w:ind w:left="860" w:hanging="290"/>
        <w:rPr>
          <w:rFonts w:ascii="Arial" w:eastAsia="Arial" w:hAnsi="Arial"/>
          <w:sz w:val="22"/>
        </w:rPr>
      </w:pPr>
      <w:r>
        <w:rPr>
          <w:sz w:val="22"/>
        </w:rPr>
        <w:t>Sexual assault</w:t>
      </w:r>
    </w:p>
    <w:p w14:paraId="49635555" w14:textId="77777777" w:rsidR="00241C49" w:rsidRDefault="00241C49">
      <w:pPr>
        <w:spacing w:line="16" w:lineRule="exact"/>
        <w:rPr>
          <w:rFonts w:ascii="Arial" w:eastAsia="Arial" w:hAnsi="Arial"/>
          <w:sz w:val="22"/>
        </w:rPr>
      </w:pPr>
    </w:p>
    <w:p w14:paraId="77DC97C2" w14:textId="77777777" w:rsidR="00241C49" w:rsidRDefault="00241C49">
      <w:pPr>
        <w:numPr>
          <w:ilvl w:val="0"/>
          <w:numId w:val="21"/>
        </w:numPr>
        <w:tabs>
          <w:tab w:val="left" w:pos="860"/>
        </w:tabs>
        <w:spacing w:line="225" w:lineRule="auto"/>
        <w:ind w:left="860" w:hanging="290"/>
        <w:rPr>
          <w:rFonts w:ascii="Arial" w:eastAsia="Arial" w:hAnsi="Arial"/>
          <w:sz w:val="22"/>
        </w:rPr>
      </w:pPr>
      <w:r>
        <w:rPr>
          <w:sz w:val="22"/>
        </w:rPr>
        <w:t>Causing someone to engage in sexual activity without consent</w:t>
      </w:r>
    </w:p>
    <w:p w14:paraId="17A53FC6" w14:textId="77777777" w:rsidR="00241C49" w:rsidRDefault="00241C49">
      <w:pPr>
        <w:spacing w:line="269" w:lineRule="exact"/>
        <w:rPr>
          <w:rFonts w:ascii="Times New Roman" w:eastAsia="Times New Roman" w:hAnsi="Times New Roman"/>
        </w:rPr>
      </w:pPr>
    </w:p>
    <w:p w14:paraId="1F138F5B" w14:textId="77777777" w:rsidR="00241C49" w:rsidRDefault="00241C49">
      <w:pPr>
        <w:spacing w:line="0" w:lineRule="atLeast"/>
        <w:ind w:left="580"/>
        <w:rPr>
          <w:b/>
          <w:sz w:val="22"/>
        </w:rPr>
      </w:pPr>
      <w:r>
        <w:rPr>
          <w:b/>
          <w:sz w:val="22"/>
        </w:rPr>
        <w:t>Sexual harassment</w:t>
      </w:r>
    </w:p>
    <w:p w14:paraId="1CDEAE01" w14:textId="77777777" w:rsidR="00241C49" w:rsidRDefault="00241C49">
      <w:pPr>
        <w:spacing w:line="30" w:lineRule="exact"/>
        <w:rPr>
          <w:rFonts w:ascii="Times New Roman" w:eastAsia="Times New Roman" w:hAnsi="Times New Roman"/>
        </w:rPr>
      </w:pPr>
    </w:p>
    <w:p w14:paraId="2D15FE9E" w14:textId="77777777" w:rsidR="00241C49" w:rsidRDefault="00241C49">
      <w:pPr>
        <w:spacing w:line="235" w:lineRule="auto"/>
        <w:ind w:left="580" w:right="60"/>
        <w:rPr>
          <w:sz w:val="22"/>
        </w:rPr>
      </w:pPr>
      <w:r>
        <w:rPr>
          <w:sz w:val="22"/>
        </w:rPr>
        <w:t xml:space="preserve">When referring to sexual harassment we mean ‘unwanted conduct of a sexual nature’ that can occur online and offline and both inside and outside of </w:t>
      </w:r>
      <w:r w:rsidR="00705716">
        <w:rPr>
          <w:sz w:val="22"/>
        </w:rPr>
        <w:t>provision</w:t>
      </w:r>
      <w:r>
        <w:rPr>
          <w:sz w:val="22"/>
        </w:rPr>
        <w:t xml:space="preserve">/college. When we reference sexual harassment, we do so in the context of </w:t>
      </w:r>
      <w:proofErr w:type="gramStart"/>
      <w:r>
        <w:rPr>
          <w:sz w:val="22"/>
        </w:rPr>
        <w:t>child on child</w:t>
      </w:r>
      <w:proofErr w:type="gramEnd"/>
      <w:r>
        <w:rPr>
          <w:sz w:val="22"/>
        </w:rPr>
        <w:t xml:space="preserve"> sexual harassment. Sexual harassment is likely to: violate a child’s dignity, and/or make them feel intimidated, degraded or humiliated and/or create a hostile, offensive or sexualised environment. Whilst not intended to be an exhaustive list, sexual harassment can include:</w:t>
      </w:r>
    </w:p>
    <w:p w14:paraId="50F07069" w14:textId="77777777" w:rsidR="00241C49" w:rsidRDefault="00241C49">
      <w:pPr>
        <w:spacing w:line="235" w:lineRule="auto"/>
        <w:ind w:left="580" w:right="60"/>
        <w:rPr>
          <w:sz w:val="22"/>
        </w:rPr>
        <w:sectPr w:rsidR="00241C49">
          <w:headerReference w:type="default" r:id="rId70"/>
          <w:footerReference w:type="default" r:id="rId71"/>
          <w:pgSz w:w="11920" w:h="16840"/>
          <w:pgMar w:top="1440" w:right="1440" w:bottom="420" w:left="1440" w:header="0" w:footer="0" w:gutter="0"/>
          <w:cols w:space="0" w:equalWidth="0">
            <w:col w:w="9040"/>
          </w:cols>
          <w:docGrid w:linePitch="360"/>
        </w:sectPr>
      </w:pPr>
    </w:p>
    <w:p w14:paraId="2FF85D32" w14:textId="77777777" w:rsidR="00241C49" w:rsidRDefault="00241C49">
      <w:pPr>
        <w:spacing w:line="200" w:lineRule="exact"/>
        <w:rPr>
          <w:rFonts w:ascii="Times New Roman" w:eastAsia="Times New Roman" w:hAnsi="Times New Roman"/>
        </w:rPr>
      </w:pPr>
    </w:p>
    <w:p w14:paraId="1E954643" w14:textId="77777777" w:rsidR="00241C49" w:rsidRDefault="00241C49">
      <w:pPr>
        <w:spacing w:line="200" w:lineRule="exact"/>
        <w:rPr>
          <w:rFonts w:ascii="Times New Roman" w:eastAsia="Times New Roman" w:hAnsi="Times New Roman"/>
        </w:rPr>
      </w:pPr>
    </w:p>
    <w:p w14:paraId="627AA0AC" w14:textId="77777777" w:rsidR="00241C49" w:rsidRDefault="00241C49">
      <w:pPr>
        <w:spacing w:line="200" w:lineRule="exact"/>
        <w:rPr>
          <w:rFonts w:ascii="Times New Roman" w:eastAsia="Times New Roman" w:hAnsi="Times New Roman"/>
        </w:rPr>
      </w:pPr>
    </w:p>
    <w:p w14:paraId="5A7AF15D" w14:textId="77777777" w:rsidR="00241C49" w:rsidRDefault="00241C49">
      <w:pPr>
        <w:spacing w:line="200" w:lineRule="exact"/>
        <w:rPr>
          <w:rFonts w:ascii="Times New Roman" w:eastAsia="Times New Roman" w:hAnsi="Times New Roman"/>
        </w:rPr>
      </w:pPr>
    </w:p>
    <w:p w14:paraId="06686FEF" w14:textId="77777777" w:rsidR="00241C49" w:rsidRDefault="00241C49">
      <w:pPr>
        <w:spacing w:line="254" w:lineRule="exact"/>
        <w:rPr>
          <w:rFonts w:ascii="Times New Roman" w:eastAsia="Times New Roman" w:hAnsi="Times New Roman"/>
        </w:rPr>
      </w:pPr>
    </w:p>
    <w:p w14:paraId="401A7268" w14:textId="77777777" w:rsidR="00241C49" w:rsidRDefault="00241C49">
      <w:pPr>
        <w:spacing w:line="0" w:lineRule="atLeast"/>
        <w:ind w:left="8040"/>
        <w:rPr>
          <w:b/>
          <w:sz w:val="17"/>
        </w:rPr>
        <w:sectPr w:rsidR="00241C49">
          <w:headerReference w:type="default" r:id="rId72"/>
          <w:footerReference w:type="default" r:id="rId73"/>
          <w:type w:val="continuous"/>
          <w:pgSz w:w="11920" w:h="16840"/>
          <w:pgMar w:top="1440" w:right="1440" w:bottom="420" w:left="1440" w:header="0" w:footer="0" w:gutter="0"/>
          <w:cols w:space="0" w:equalWidth="0">
            <w:col w:w="9040"/>
          </w:cols>
          <w:docGrid w:linePitch="360"/>
        </w:sectPr>
      </w:pPr>
    </w:p>
    <w:p w14:paraId="752F30A4" w14:textId="77777777" w:rsidR="00241C49" w:rsidRDefault="00241C49">
      <w:pPr>
        <w:spacing w:line="29" w:lineRule="exact"/>
        <w:rPr>
          <w:rFonts w:ascii="Times New Roman" w:eastAsia="Times New Roman" w:hAnsi="Times New Roman"/>
        </w:rPr>
      </w:pPr>
      <w:bookmarkStart w:id="12" w:name="page15"/>
      <w:bookmarkEnd w:id="12"/>
    </w:p>
    <w:p w14:paraId="49D2C63D" w14:textId="77777777" w:rsidR="00241C49" w:rsidRDefault="00241C49">
      <w:pPr>
        <w:numPr>
          <w:ilvl w:val="1"/>
          <w:numId w:val="22"/>
        </w:numPr>
        <w:tabs>
          <w:tab w:val="left" w:pos="860"/>
        </w:tabs>
        <w:spacing w:line="226" w:lineRule="auto"/>
        <w:ind w:left="860" w:right="380" w:hanging="290"/>
        <w:rPr>
          <w:rFonts w:ascii="Arial" w:eastAsia="Arial" w:hAnsi="Arial"/>
          <w:sz w:val="22"/>
        </w:rPr>
      </w:pPr>
      <w:r>
        <w:rPr>
          <w:sz w:val="22"/>
        </w:rPr>
        <w:t xml:space="preserve">sexual comments, </w:t>
      </w:r>
      <w:proofErr w:type="gramStart"/>
      <w:r>
        <w:rPr>
          <w:sz w:val="22"/>
        </w:rPr>
        <w:t>such as:</w:t>
      </w:r>
      <w:proofErr w:type="gramEnd"/>
      <w:r>
        <w:rPr>
          <w:sz w:val="22"/>
        </w:rPr>
        <w:t xml:space="preserve"> telling sexual stories, making lewd comments, making sexual remarks about clothes and appearance and calling someone sexualised </w:t>
      </w:r>
      <w:proofErr w:type="gramStart"/>
      <w:r>
        <w:rPr>
          <w:sz w:val="22"/>
        </w:rPr>
        <w:t>names;</w:t>
      </w:r>
      <w:proofErr w:type="gramEnd"/>
    </w:p>
    <w:p w14:paraId="3048BA75" w14:textId="77777777" w:rsidR="00241C49" w:rsidRDefault="00241C49">
      <w:pPr>
        <w:spacing w:line="1" w:lineRule="exact"/>
        <w:rPr>
          <w:rFonts w:ascii="Arial" w:eastAsia="Arial" w:hAnsi="Arial"/>
          <w:sz w:val="22"/>
        </w:rPr>
      </w:pPr>
    </w:p>
    <w:p w14:paraId="68882B9B" w14:textId="77777777" w:rsidR="00241C49" w:rsidRDefault="00241C49">
      <w:pPr>
        <w:numPr>
          <w:ilvl w:val="1"/>
          <w:numId w:val="22"/>
        </w:numPr>
        <w:tabs>
          <w:tab w:val="left" w:pos="860"/>
        </w:tabs>
        <w:spacing w:line="0" w:lineRule="atLeast"/>
        <w:ind w:left="860" w:hanging="290"/>
        <w:rPr>
          <w:rFonts w:ascii="Arial" w:eastAsia="Arial" w:hAnsi="Arial"/>
          <w:sz w:val="22"/>
        </w:rPr>
      </w:pPr>
      <w:r>
        <w:rPr>
          <w:sz w:val="22"/>
        </w:rPr>
        <w:t xml:space="preserve">sexual “jokes” or </w:t>
      </w:r>
      <w:proofErr w:type="gramStart"/>
      <w:r>
        <w:rPr>
          <w:sz w:val="22"/>
        </w:rPr>
        <w:t>taunting;</w:t>
      </w:r>
      <w:proofErr w:type="gramEnd"/>
    </w:p>
    <w:p w14:paraId="3793568E" w14:textId="77777777" w:rsidR="00241C49" w:rsidRDefault="00241C49">
      <w:pPr>
        <w:spacing w:line="29" w:lineRule="exact"/>
        <w:rPr>
          <w:rFonts w:ascii="Arial" w:eastAsia="Arial" w:hAnsi="Arial"/>
          <w:sz w:val="22"/>
        </w:rPr>
      </w:pPr>
    </w:p>
    <w:p w14:paraId="12805FF2" w14:textId="77777777" w:rsidR="00241C49" w:rsidRDefault="00241C49">
      <w:pPr>
        <w:numPr>
          <w:ilvl w:val="1"/>
          <w:numId w:val="22"/>
        </w:numPr>
        <w:tabs>
          <w:tab w:val="left" w:pos="860"/>
        </w:tabs>
        <w:spacing w:line="233" w:lineRule="auto"/>
        <w:ind w:left="860" w:right="220" w:hanging="290"/>
        <w:rPr>
          <w:rFonts w:ascii="Arial" w:eastAsia="Arial" w:hAnsi="Arial"/>
          <w:sz w:val="22"/>
        </w:rPr>
      </w:pPr>
      <w:r>
        <w:rPr>
          <w:sz w:val="22"/>
        </w:rPr>
        <w:t xml:space="preserve">physical behaviour, </w:t>
      </w:r>
      <w:proofErr w:type="gramStart"/>
      <w:r>
        <w:rPr>
          <w:sz w:val="22"/>
        </w:rPr>
        <w:t>such as:</w:t>
      </w:r>
      <w:proofErr w:type="gramEnd"/>
      <w:r>
        <w:rPr>
          <w:sz w:val="22"/>
        </w:rPr>
        <w:t xml:space="preserve"> deliberately brushing against someone, interfering with someone’s clothes (</w:t>
      </w:r>
      <w:r w:rsidR="00705716">
        <w:rPr>
          <w:sz w:val="22"/>
        </w:rPr>
        <w:t>provision</w:t>
      </w:r>
      <w:r>
        <w:rPr>
          <w:sz w:val="22"/>
        </w:rPr>
        <w:t>s and colleges should be considering when any of this crosses a line into sexual violence - it is important to talk to and consider the experience of the victim) and displaying pictures, photos or drawings of a sexual nature; and</w:t>
      </w:r>
    </w:p>
    <w:p w14:paraId="081CEB47" w14:textId="77777777" w:rsidR="00241C49" w:rsidRDefault="00241C49">
      <w:pPr>
        <w:spacing w:line="31" w:lineRule="exact"/>
        <w:rPr>
          <w:rFonts w:ascii="Arial" w:eastAsia="Arial" w:hAnsi="Arial"/>
          <w:sz w:val="22"/>
        </w:rPr>
      </w:pPr>
    </w:p>
    <w:p w14:paraId="4B2DD11E" w14:textId="77777777" w:rsidR="00241C49" w:rsidRDefault="00241C49">
      <w:pPr>
        <w:numPr>
          <w:ilvl w:val="1"/>
          <w:numId w:val="22"/>
        </w:numPr>
        <w:tabs>
          <w:tab w:val="left" w:pos="860"/>
        </w:tabs>
        <w:spacing w:line="226" w:lineRule="auto"/>
        <w:ind w:left="860" w:right="520" w:hanging="290"/>
        <w:rPr>
          <w:rFonts w:ascii="Arial" w:eastAsia="Arial" w:hAnsi="Arial"/>
          <w:sz w:val="22"/>
        </w:rPr>
      </w:pPr>
      <w:r>
        <w:rPr>
          <w:sz w:val="22"/>
        </w:rPr>
        <w:t>online sexual harassment. This may be standalone, or part of a wider pattern of sexual harassment and/or sexual violence. It may include:</w:t>
      </w:r>
    </w:p>
    <w:p w14:paraId="54D4AFED" w14:textId="77777777" w:rsidR="00241C49" w:rsidRDefault="00241C49">
      <w:pPr>
        <w:spacing w:line="31" w:lineRule="exact"/>
        <w:rPr>
          <w:rFonts w:ascii="Arial" w:eastAsia="Arial" w:hAnsi="Arial"/>
          <w:sz w:val="22"/>
        </w:rPr>
      </w:pPr>
    </w:p>
    <w:p w14:paraId="22BD3D5D" w14:textId="77777777" w:rsidR="00241C49" w:rsidRDefault="00241C49">
      <w:pPr>
        <w:numPr>
          <w:ilvl w:val="1"/>
          <w:numId w:val="22"/>
        </w:numPr>
        <w:tabs>
          <w:tab w:val="left" w:pos="860"/>
        </w:tabs>
        <w:spacing w:line="233" w:lineRule="auto"/>
        <w:ind w:left="860" w:right="120" w:hanging="290"/>
        <w:rPr>
          <w:rFonts w:ascii="Arial" w:eastAsia="Arial" w:hAnsi="Arial"/>
          <w:sz w:val="22"/>
        </w:rPr>
      </w:pPr>
      <w:r>
        <w:rPr>
          <w:sz w:val="22"/>
        </w:rPr>
        <w:t xml:space="preserve">consensual and non-consensual sharing of nude and semi-nude images and/or videos. As set out in UKCIS Sharing nudes and semi-nudes: advice for education settings working with children and young people (which provides detailed advice for </w:t>
      </w:r>
      <w:r w:rsidR="00705716">
        <w:rPr>
          <w:sz w:val="22"/>
        </w:rPr>
        <w:t>provision</w:t>
      </w:r>
      <w:r>
        <w:rPr>
          <w:sz w:val="22"/>
        </w:rPr>
        <w:t xml:space="preserve">s and colleges) taking and sharing nude photographs of U18s is a criminal </w:t>
      </w:r>
      <w:proofErr w:type="gramStart"/>
      <w:r>
        <w:rPr>
          <w:sz w:val="22"/>
        </w:rPr>
        <w:t>offence;</w:t>
      </w:r>
      <w:proofErr w:type="gramEnd"/>
    </w:p>
    <w:p w14:paraId="0FBA7733" w14:textId="77777777" w:rsidR="00241C49" w:rsidRDefault="00241C49">
      <w:pPr>
        <w:spacing w:line="1" w:lineRule="exact"/>
        <w:rPr>
          <w:rFonts w:ascii="Arial" w:eastAsia="Arial" w:hAnsi="Arial"/>
          <w:sz w:val="22"/>
        </w:rPr>
      </w:pPr>
    </w:p>
    <w:p w14:paraId="5CA5DBD4" w14:textId="77777777" w:rsidR="00241C49" w:rsidRDefault="00241C49">
      <w:pPr>
        <w:numPr>
          <w:ilvl w:val="1"/>
          <w:numId w:val="22"/>
        </w:numPr>
        <w:tabs>
          <w:tab w:val="left" w:pos="860"/>
        </w:tabs>
        <w:spacing w:line="0" w:lineRule="atLeast"/>
        <w:ind w:left="860" w:hanging="290"/>
        <w:rPr>
          <w:rFonts w:ascii="Arial" w:eastAsia="Arial" w:hAnsi="Arial"/>
          <w:sz w:val="22"/>
        </w:rPr>
      </w:pPr>
      <w:r>
        <w:rPr>
          <w:sz w:val="22"/>
        </w:rPr>
        <w:t xml:space="preserve">sharing of unwanted explicit </w:t>
      </w:r>
      <w:proofErr w:type="gramStart"/>
      <w:r>
        <w:rPr>
          <w:sz w:val="22"/>
        </w:rPr>
        <w:t>content;</w:t>
      </w:r>
      <w:proofErr w:type="gramEnd"/>
    </w:p>
    <w:p w14:paraId="506B019F" w14:textId="77777777" w:rsidR="00241C49" w:rsidRDefault="00241C49">
      <w:pPr>
        <w:spacing w:line="15" w:lineRule="exact"/>
        <w:rPr>
          <w:rFonts w:ascii="Arial" w:eastAsia="Arial" w:hAnsi="Arial"/>
          <w:sz w:val="22"/>
        </w:rPr>
      </w:pPr>
    </w:p>
    <w:p w14:paraId="3973ED24" w14:textId="77777777" w:rsidR="00241C49" w:rsidRDefault="00241C49">
      <w:pPr>
        <w:numPr>
          <w:ilvl w:val="1"/>
          <w:numId w:val="22"/>
        </w:numPr>
        <w:tabs>
          <w:tab w:val="left" w:pos="860"/>
        </w:tabs>
        <w:spacing w:line="225" w:lineRule="auto"/>
        <w:ind w:left="860" w:hanging="290"/>
        <w:rPr>
          <w:rFonts w:ascii="Arial" w:eastAsia="Arial" w:hAnsi="Arial"/>
          <w:sz w:val="22"/>
        </w:rPr>
      </w:pPr>
      <w:r>
        <w:rPr>
          <w:sz w:val="22"/>
        </w:rPr>
        <w:t>upskirting (is a criminal offence</w:t>
      </w:r>
      <w:proofErr w:type="gramStart"/>
      <w:r>
        <w:rPr>
          <w:sz w:val="22"/>
        </w:rPr>
        <w:t>);</w:t>
      </w:r>
      <w:proofErr w:type="gramEnd"/>
    </w:p>
    <w:p w14:paraId="4F7836D1" w14:textId="77777777" w:rsidR="00241C49" w:rsidRDefault="00241C49">
      <w:pPr>
        <w:spacing w:line="16" w:lineRule="exact"/>
        <w:rPr>
          <w:rFonts w:ascii="Arial" w:eastAsia="Arial" w:hAnsi="Arial"/>
          <w:sz w:val="22"/>
        </w:rPr>
      </w:pPr>
    </w:p>
    <w:p w14:paraId="0866733C" w14:textId="77777777" w:rsidR="00241C49" w:rsidRDefault="00241C49">
      <w:pPr>
        <w:numPr>
          <w:ilvl w:val="1"/>
          <w:numId w:val="22"/>
        </w:numPr>
        <w:tabs>
          <w:tab w:val="left" w:pos="860"/>
        </w:tabs>
        <w:spacing w:line="225" w:lineRule="auto"/>
        <w:ind w:left="860" w:hanging="290"/>
        <w:rPr>
          <w:rFonts w:ascii="Arial" w:eastAsia="Arial" w:hAnsi="Arial"/>
          <w:sz w:val="22"/>
        </w:rPr>
      </w:pPr>
      <w:r>
        <w:rPr>
          <w:sz w:val="22"/>
        </w:rPr>
        <w:t xml:space="preserve">sexualised online </w:t>
      </w:r>
      <w:proofErr w:type="gramStart"/>
      <w:r>
        <w:rPr>
          <w:sz w:val="22"/>
        </w:rPr>
        <w:t>bullying;</w:t>
      </w:r>
      <w:proofErr w:type="gramEnd"/>
    </w:p>
    <w:p w14:paraId="478D7399" w14:textId="77777777" w:rsidR="00241C49" w:rsidRDefault="00241C49">
      <w:pPr>
        <w:spacing w:line="16" w:lineRule="exact"/>
        <w:rPr>
          <w:rFonts w:ascii="Arial" w:eastAsia="Arial" w:hAnsi="Arial"/>
          <w:sz w:val="22"/>
        </w:rPr>
      </w:pPr>
    </w:p>
    <w:p w14:paraId="0CE86995" w14:textId="77777777" w:rsidR="00241C49" w:rsidRDefault="00241C49">
      <w:pPr>
        <w:numPr>
          <w:ilvl w:val="1"/>
          <w:numId w:val="22"/>
        </w:numPr>
        <w:tabs>
          <w:tab w:val="left" w:pos="860"/>
        </w:tabs>
        <w:spacing w:line="225" w:lineRule="auto"/>
        <w:ind w:left="860" w:hanging="290"/>
        <w:rPr>
          <w:rFonts w:ascii="Arial" w:eastAsia="Arial" w:hAnsi="Arial"/>
          <w:sz w:val="22"/>
        </w:rPr>
      </w:pPr>
      <w:r>
        <w:rPr>
          <w:sz w:val="22"/>
        </w:rPr>
        <w:t xml:space="preserve">unwanted sexual comments and messages, including, on social </w:t>
      </w:r>
      <w:proofErr w:type="gramStart"/>
      <w:r>
        <w:rPr>
          <w:sz w:val="22"/>
        </w:rPr>
        <w:t>media;</w:t>
      </w:r>
      <w:proofErr w:type="gramEnd"/>
    </w:p>
    <w:p w14:paraId="1AB2B8F9" w14:textId="77777777" w:rsidR="00241C49" w:rsidRDefault="00241C49">
      <w:pPr>
        <w:spacing w:line="16" w:lineRule="exact"/>
        <w:rPr>
          <w:rFonts w:ascii="Arial" w:eastAsia="Arial" w:hAnsi="Arial"/>
          <w:sz w:val="22"/>
        </w:rPr>
      </w:pPr>
    </w:p>
    <w:p w14:paraId="35A43736" w14:textId="77777777" w:rsidR="00241C49" w:rsidRDefault="00241C49">
      <w:pPr>
        <w:numPr>
          <w:ilvl w:val="1"/>
          <w:numId w:val="22"/>
        </w:numPr>
        <w:tabs>
          <w:tab w:val="left" w:pos="860"/>
        </w:tabs>
        <w:spacing w:line="225" w:lineRule="auto"/>
        <w:ind w:left="860" w:hanging="290"/>
        <w:rPr>
          <w:rFonts w:ascii="Arial" w:eastAsia="Arial" w:hAnsi="Arial"/>
          <w:sz w:val="22"/>
        </w:rPr>
      </w:pPr>
      <w:r>
        <w:rPr>
          <w:sz w:val="22"/>
        </w:rPr>
        <w:t>sexual exploitation; coercion and threats.</w:t>
      </w:r>
    </w:p>
    <w:p w14:paraId="3FBF0C5E" w14:textId="77777777" w:rsidR="00241C49" w:rsidRDefault="00241C49">
      <w:pPr>
        <w:spacing w:line="269" w:lineRule="exact"/>
        <w:rPr>
          <w:rFonts w:ascii="Arial" w:eastAsia="Arial" w:hAnsi="Arial"/>
          <w:sz w:val="22"/>
        </w:rPr>
      </w:pPr>
    </w:p>
    <w:p w14:paraId="6F7A17BC" w14:textId="77777777" w:rsidR="00241C49" w:rsidRDefault="00241C49">
      <w:pPr>
        <w:numPr>
          <w:ilvl w:val="0"/>
          <w:numId w:val="22"/>
        </w:numPr>
        <w:tabs>
          <w:tab w:val="left" w:pos="620"/>
        </w:tabs>
        <w:spacing w:line="0" w:lineRule="atLeast"/>
        <w:ind w:left="620" w:hanging="410"/>
        <w:rPr>
          <w:b/>
          <w:sz w:val="22"/>
        </w:rPr>
      </w:pPr>
      <w:r>
        <w:rPr>
          <w:b/>
          <w:sz w:val="22"/>
        </w:rPr>
        <w:t>Reporting, recording and monitoring</w:t>
      </w:r>
    </w:p>
    <w:p w14:paraId="7896E9D9" w14:textId="77777777" w:rsidR="00241C49" w:rsidRDefault="00241C49">
      <w:pPr>
        <w:spacing w:line="30" w:lineRule="exact"/>
        <w:rPr>
          <w:rFonts w:ascii="Times New Roman" w:eastAsia="Times New Roman" w:hAnsi="Times New Roman"/>
        </w:rPr>
      </w:pPr>
    </w:p>
    <w:p w14:paraId="1B3BD706" w14:textId="77777777" w:rsidR="00241C49" w:rsidRDefault="00241C49">
      <w:pPr>
        <w:spacing w:line="231" w:lineRule="auto"/>
        <w:ind w:left="580" w:right="460"/>
        <w:rPr>
          <w:sz w:val="22"/>
        </w:rPr>
      </w:pPr>
      <w:r>
        <w:rPr>
          <w:sz w:val="22"/>
        </w:rPr>
        <w:t>Record keeping is an integral part of effective safeguarding and behaviour management practice. It is also a primary communication tool to inform all staff what is happening for a child or young person and to promote the student’s safety and welfare.</w:t>
      </w:r>
    </w:p>
    <w:p w14:paraId="1B319C6E" w14:textId="77777777" w:rsidR="00241C49" w:rsidRDefault="00241C49">
      <w:pPr>
        <w:spacing w:line="269" w:lineRule="exact"/>
        <w:rPr>
          <w:rFonts w:ascii="Times New Roman" w:eastAsia="Times New Roman" w:hAnsi="Times New Roman"/>
        </w:rPr>
      </w:pPr>
    </w:p>
    <w:p w14:paraId="13E1DCF6" w14:textId="77777777" w:rsidR="00241C49" w:rsidRDefault="00705716">
      <w:pPr>
        <w:spacing w:line="0" w:lineRule="atLeast"/>
        <w:ind w:left="580"/>
        <w:rPr>
          <w:b/>
          <w:sz w:val="22"/>
        </w:rPr>
      </w:pPr>
      <w:r>
        <w:rPr>
          <w:b/>
          <w:sz w:val="22"/>
        </w:rPr>
        <w:t>Provision</w:t>
      </w:r>
      <w:r w:rsidR="00241C49">
        <w:rPr>
          <w:b/>
          <w:sz w:val="22"/>
        </w:rPr>
        <w:t xml:space="preserve"> MIS </w:t>
      </w:r>
      <w:r w:rsidR="00B04B9A">
        <w:rPr>
          <w:b/>
          <w:sz w:val="22"/>
        </w:rPr>
        <w:t>–</w:t>
      </w:r>
      <w:r w:rsidR="00241C49">
        <w:rPr>
          <w:b/>
          <w:sz w:val="22"/>
        </w:rPr>
        <w:t xml:space="preserve"> </w:t>
      </w:r>
      <w:r w:rsidR="00B04B9A">
        <w:rPr>
          <w:b/>
          <w:sz w:val="22"/>
        </w:rPr>
        <w:t>Pupil Asset</w:t>
      </w:r>
    </w:p>
    <w:p w14:paraId="1DCF0334" w14:textId="77777777" w:rsidR="00241C49" w:rsidRDefault="00241C49">
      <w:pPr>
        <w:spacing w:line="30" w:lineRule="exact"/>
        <w:rPr>
          <w:rFonts w:ascii="Times New Roman" w:eastAsia="Times New Roman" w:hAnsi="Times New Roman"/>
        </w:rPr>
      </w:pPr>
    </w:p>
    <w:p w14:paraId="406F1289" w14:textId="022A0265" w:rsidR="00241C49" w:rsidRDefault="00241C49" w:rsidP="7C5673B7">
      <w:pPr>
        <w:spacing w:line="226" w:lineRule="auto"/>
        <w:ind w:left="580" w:right="380"/>
        <w:rPr>
          <w:sz w:val="22"/>
          <w:szCs w:val="22"/>
        </w:rPr>
      </w:pPr>
      <w:r w:rsidRPr="7C5673B7">
        <w:rPr>
          <w:sz w:val="22"/>
          <w:szCs w:val="22"/>
        </w:rPr>
        <w:t xml:space="preserve">Behaviour-based events, desired behaviour or behaviours that challenge are recorded onto </w:t>
      </w:r>
      <w:r w:rsidR="424318BB" w:rsidRPr="7C5673B7">
        <w:rPr>
          <w:sz w:val="22"/>
          <w:szCs w:val="22"/>
        </w:rPr>
        <w:t>CPOMS or Pupil Asset</w:t>
      </w:r>
      <w:r w:rsidRPr="7C5673B7">
        <w:rPr>
          <w:sz w:val="22"/>
          <w:szCs w:val="22"/>
        </w:rPr>
        <w:t xml:space="preserve"> the </w:t>
      </w:r>
      <w:r w:rsidR="00705716" w:rsidRPr="7C5673B7">
        <w:rPr>
          <w:sz w:val="22"/>
          <w:szCs w:val="22"/>
        </w:rPr>
        <w:t>provision</w:t>
      </w:r>
      <w:r w:rsidRPr="7C5673B7">
        <w:rPr>
          <w:sz w:val="22"/>
          <w:szCs w:val="22"/>
        </w:rPr>
        <w:t>’s electronic system for the monitoring and analysis of behaviour.</w:t>
      </w:r>
    </w:p>
    <w:p w14:paraId="2E780729" w14:textId="77777777" w:rsidR="00241C49" w:rsidRDefault="00241C49">
      <w:pPr>
        <w:spacing w:line="300" w:lineRule="exact"/>
        <w:rPr>
          <w:rFonts w:ascii="Times New Roman" w:eastAsia="Times New Roman" w:hAnsi="Times New Roman"/>
        </w:rPr>
      </w:pPr>
    </w:p>
    <w:p w14:paraId="59486CA0" w14:textId="77777777" w:rsidR="00241C49" w:rsidRDefault="00241C49">
      <w:pPr>
        <w:numPr>
          <w:ilvl w:val="0"/>
          <w:numId w:val="23"/>
        </w:numPr>
        <w:tabs>
          <w:tab w:val="left" w:pos="860"/>
        </w:tabs>
        <w:spacing w:line="231" w:lineRule="auto"/>
        <w:ind w:left="860" w:right="260" w:hanging="290"/>
        <w:rPr>
          <w:rFonts w:ascii="Arial" w:eastAsia="Arial" w:hAnsi="Arial"/>
          <w:sz w:val="22"/>
        </w:rPr>
      </w:pPr>
      <w:r>
        <w:rPr>
          <w:sz w:val="22"/>
        </w:rPr>
        <w:t>Behaviour incidents should be recorded routinely by all staff with details including antecedents/triggers, a description of the behaviour and what actions were required and by whom.</w:t>
      </w:r>
    </w:p>
    <w:p w14:paraId="7118DC78" w14:textId="77777777" w:rsidR="00241C49" w:rsidRDefault="00241C49">
      <w:pPr>
        <w:spacing w:line="30" w:lineRule="exact"/>
        <w:rPr>
          <w:rFonts w:ascii="Arial" w:eastAsia="Arial" w:hAnsi="Arial"/>
          <w:sz w:val="22"/>
        </w:rPr>
      </w:pPr>
    </w:p>
    <w:p w14:paraId="51DD7922" w14:textId="77777777" w:rsidR="00241C49" w:rsidRDefault="00241C49">
      <w:pPr>
        <w:numPr>
          <w:ilvl w:val="0"/>
          <w:numId w:val="23"/>
        </w:numPr>
        <w:tabs>
          <w:tab w:val="left" w:pos="860"/>
        </w:tabs>
        <w:spacing w:line="237" w:lineRule="auto"/>
        <w:ind w:left="860" w:right="60" w:hanging="290"/>
        <w:jc w:val="both"/>
        <w:rPr>
          <w:rFonts w:ascii="Arial" w:eastAsia="Arial" w:hAnsi="Arial"/>
          <w:sz w:val="21"/>
        </w:rPr>
      </w:pPr>
      <w:r>
        <w:rPr>
          <w:sz w:val="21"/>
        </w:rPr>
        <w:t>Challenging behaviours will be recorded and will assist in monitoring behaviours, functional assessments, and ascertaining the effectiveness or otherwise of behavioural interventions.</w:t>
      </w:r>
    </w:p>
    <w:p w14:paraId="7876FC12" w14:textId="77777777" w:rsidR="00241C49" w:rsidRDefault="00241C49">
      <w:pPr>
        <w:spacing w:line="30" w:lineRule="exact"/>
        <w:rPr>
          <w:rFonts w:ascii="Arial" w:eastAsia="Arial" w:hAnsi="Arial"/>
          <w:sz w:val="21"/>
        </w:rPr>
      </w:pPr>
    </w:p>
    <w:p w14:paraId="5042A172" w14:textId="77777777" w:rsidR="00241C49" w:rsidRDefault="00241C49">
      <w:pPr>
        <w:numPr>
          <w:ilvl w:val="0"/>
          <w:numId w:val="23"/>
        </w:numPr>
        <w:tabs>
          <w:tab w:val="left" w:pos="860"/>
        </w:tabs>
        <w:spacing w:line="226" w:lineRule="auto"/>
        <w:ind w:left="860" w:right="40" w:hanging="290"/>
        <w:rPr>
          <w:rFonts w:ascii="Arial" w:eastAsia="Arial" w:hAnsi="Arial"/>
          <w:sz w:val="22"/>
        </w:rPr>
      </w:pPr>
      <w:r>
        <w:rPr>
          <w:sz w:val="22"/>
        </w:rPr>
        <w:t>Where behaviours are recorded routinely, data should be monitored regularly by the Senior Leadership team to ascertain trends and patterns.</w:t>
      </w:r>
    </w:p>
    <w:p w14:paraId="35703EDE" w14:textId="77777777" w:rsidR="00241C49" w:rsidRDefault="00241C49">
      <w:pPr>
        <w:spacing w:line="31" w:lineRule="exact"/>
        <w:rPr>
          <w:rFonts w:ascii="Arial" w:eastAsia="Arial" w:hAnsi="Arial"/>
          <w:sz w:val="22"/>
        </w:rPr>
      </w:pPr>
    </w:p>
    <w:p w14:paraId="407CA59E" w14:textId="77777777" w:rsidR="00241C49" w:rsidRDefault="00241C49">
      <w:pPr>
        <w:numPr>
          <w:ilvl w:val="0"/>
          <w:numId w:val="23"/>
        </w:numPr>
        <w:tabs>
          <w:tab w:val="left" w:pos="860"/>
        </w:tabs>
        <w:spacing w:line="226" w:lineRule="auto"/>
        <w:ind w:left="860" w:right="200" w:hanging="290"/>
        <w:rPr>
          <w:rFonts w:ascii="Arial" w:eastAsia="Arial" w:hAnsi="Arial"/>
          <w:sz w:val="22"/>
        </w:rPr>
      </w:pPr>
      <w:r>
        <w:rPr>
          <w:sz w:val="22"/>
        </w:rPr>
        <w:t>Unexplained/sudden changes or increases in challenging or concerning behaviours should always be investigated.</w:t>
      </w:r>
    </w:p>
    <w:p w14:paraId="5E86F948" w14:textId="77777777" w:rsidR="00241C49" w:rsidRDefault="00241C49">
      <w:pPr>
        <w:spacing w:line="1" w:lineRule="exact"/>
        <w:rPr>
          <w:rFonts w:ascii="Arial" w:eastAsia="Arial" w:hAnsi="Arial"/>
          <w:sz w:val="22"/>
        </w:rPr>
      </w:pPr>
    </w:p>
    <w:p w14:paraId="5AE6A97B" w14:textId="028DEA03" w:rsidR="00241C49" w:rsidRDefault="00241C49" w:rsidP="7C5673B7">
      <w:pPr>
        <w:numPr>
          <w:ilvl w:val="0"/>
          <w:numId w:val="23"/>
        </w:numPr>
        <w:tabs>
          <w:tab w:val="left" w:pos="860"/>
        </w:tabs>
        <w:spacing w:line="0" w:lineRule="atLeast"/>
        <w:ind w:left="860" w:hanging="290"/>
        <w:rPr>
          <w:rFonts w:ascii="Arial" w:eastAsia="Arial" w:hAnsi="Arial"/>
          <w:sz w:val="22"/>
          <w:szCs w:val="22"/>
        </w:rPr>
      </w:pPr>
      <w:r w:rsidRPr="7C5673B7">
        <w:rPr>
          <w:sz w:val="22"/>
          <w:szCs w:val="22"/>
        </w:rPr>
        <w:t xml:space="preserve">Staff will be responsible for reviewing daily behaviour updates on </w:t>
      </w:r>
      <w:r w:rsidR="09DC52E1" w:rsidRPr="7C5673B7">
        <w:rPr>
          <w:sz w:val="22"/>
          <w:szCs w:val="22"/>
        </w:rPr>
        <w:t>CPOMs and Pupil Asset</w:t>
      </w:r>
      <w:r w:rsidRPr="7C5673B7">
        <w:rPr>
          <w:sz w:val="22"/>
          <w:szCs w:val="22"/>
        </w:rPr>
        <w:t>.</w:t>
      </w:r>
    </w:p>
    <w:p w14:paraId="1946BE5E" w14:textId="77777777" w:rsidR="00241C49" w:rsidRDefault="00241C49">
      <w:pPr>
        <w:spacing w:line="29" w:lineRule="exact"/>
        <w:rPr>
          <w:rFonts w:ascii="Arial" w:eastAsia="Arial" w:hAnsi="Arial"/>
          <w:sz w:val="22"/>
        </w:rPr>
      </w:pPr>
    </w:p>
    <w:p w14:paraId="6A88D28B" w14:textId="77777777" w:rsidR="00241C49" w:rsidRDefault="00241C49">
      <w:pPr>
        <w:numPr>
          <w:ilvl w:val="0"/>
          <w:numId w:val="23"/>
        </w:numPr>
        <w:tabs>
          <w:tab w:val="left" w:pos="860"/>
        </w:tabs>
        <w:spacing w:line="226" w:lineRule="auto"/>
        <w:ind w:left="860" w:right="860" w:hanging="290"/>
        <w:rPr>
          <w:rFonts w:ascii="Arial" w:eastAsia="Arial" w:hAnsi="Arial"/>
          <w:sz w:val="22"/>
        </w:rPr>
      </w:pPr>
      <w:r>
        <w:rPr>
          <w:sz w:val="22"/>
        </w:rPr>
        <w:t>All serious behavioural incidents should be reported to the senior leadership team immediately.</w:t>
      </w:r>
    </w:p>
    <w:p w14:paraId="51C34A15" w14:textId="77777777" w:rsidR="00241C49" w:rsidRDefault="00241C49">
      <w:pPr>
        <w:spacing w:line="31" w:lineRule="exact"/>
        <w:rPr>
          <w:rFonts w:ascii="Arial" w:eastAsia="Arial" w:hAnsi="Arial"/>
          <w:sz w:val="22"/>
        </w:rPr>
      </w:pPr>
    </w:p>
    <w:p w14:paraId="6557C9CE" w14:textId="77777777" w:rsidR="00241C49" w:rsidRDefault="00241C49">
      <w:pPr>
        <w:numPr>
          <w:ilvl w:val="0"/>
          <w:numId w:val="23"/>
        </w:numPr>
        <w:tabs>
          <w:tab w:val="left" w:pos="860"/>
        </w:tabs>
        <w:spacing w:line="226" w:lineRule="auto"/>
        <w:ind w:left="860" w:right="620" w:hanging="290"/>
        <w:rPr>
          <w:rFonts w:ascii="Arial" w:eastAsia="Arial" w:hAnsi="Arial"/>
          <w:sz w:val="22"/>
        </w:rPr>
      </w:pPr>
      <w:r>
        <w:rPr>
          <w:sz w:val="22"/>
        </w:rPr>
        <w:t>Results from behaviour recording or behavioural interventions should be shared with parents and carers, and funding authorities where appropriate.</w:t>
      </w:r>
    </w:p>
    <w:p w14:paraId="7E051CA8" w14:textId="77777777" w:rsidR="00241C49" w:rsidRDefault="00241C49">
      <w:pPr>
        <w:spacing w:line="31" w:lineRule="exact"/>
        <w:rPr>
          <w:rFonts w:ascii="Arial" w:eastAsia="Arial" w:hAnsi="Arial"/>
          <w:sz w:val="22"/>
        </w:rPr>
      </w:pPr>
    </w:p>
    <w:p w14:paraId="64A14AE1" w14:textId="77777777" w:rsidR="00241C49" w:rsidRDefault="00241C49">
      <w:pPr>
        <w:numPr>
          <w:ilvl w:val="0"/>
          <w:numId w:val="23"/>
        </w:numPr>
        <w:tabs>
          <w:tab w:val="left" w:pos="860"/>
        </w:tabs>
        <w:spacing w:line="231" w:lineRule="auto"/>
        <w:ind w:left="860" w:right="400" w:hanging="290"/>
        <w:rPr>
          <w:rFonts w:ascii="Arial" w:eastAsia="Arial" w:hAnsi="Arial"/>
          <w:sz w:val="22"/>
        </w:rPr>
      </w:pPr>
      <w:r>
        <w:rPr>
          <w:sz w:val="22"/>
        </w:rPr>
        <w:t xml:space="preserve">Injuries or accidents arising from behavioural incidents must be recorded in accordance with the relevant policies and will be recorded on the </w:t>
      </w:r>
      <w:r w:rsidR="00705716">
        <w:rPr>
          <w:sz w:val="22"/>
        </w:rPr>
        <w:t>provision</w:t>
      </w:r>
      <w:r>
        <w:rPr>
          <w:sz w:val="22"/>
        </w:rPr>
        <w:t>’s MIS, including the identification of injuries.</w:t>
      </w:r>
    </w:p>
    <w:p w14:paraId="126953D2" w14:textId="77777777" w:rsidR="00241C49" w:rsidRDefault="00241C49">
      <w:pPr>
        <w:spacing w:line="30" w:lineRule="exact"/>
        <w:rPr>
          <w:rFonts w:ascii="Arial" w:eastAsia="Arial" w:hAnsi="Arial"/>
          <w:sz w:val="22"/>
        </w:rPr>
      </w:pPr>
    </w:p>
    <w:p w14:paraId="4C003BEC" w14:textId="77777777" w:rsidR="00241C49" w:rsidRDefault="00241C49">
      <w:pPr>
        <w:numPr>
          <w:ilvl w:val="0"/>
          <w:numId w:val="23"/>
        </w:numPr>
        <w:tabs>
          <w:tab w:val="left" w:pos="860"/>
        </w:tabs>
        <w:spacing w:line="237" w:lineRule="auto"/>
        <w:ind w:left="860" w:right="200" w:hanging="290"/>
        <w:rPr>
          <w:rFonts w:ascii="Arial" w:eastAsia="Arial" w:hAnsi="Arial"/>
          <w:sz w:val="21"/>
        </w:rPr>
      </w:pPr>
      <w:r>
        <w:rPr>
          <w:sz w:val="21"/>
        </w:rPr>
        <w:t xml:space="preserve">Every use of a restrictive physical intervention (RPI) arising from a behavioural event must be recorded on </w:t>
      </w:r>
      <w:r w:rsidR="00B04B9A">
        <w:rPr>
          <w:sz w:val="21"/>
        </w:rPr>
        <w:t>Pupil Asset</w:t>
      </w:r>
      <w:r>
        <w:rPr>
          <w:sz w:val="21"/>
        </w:rPr>
        <w:t xml:space="preserve"> This information will be shared with the Senior Leadership Team.</w:t>
      </w:r>
    </w:p>
    <w:p w14:paraId="1E5BF58C" w14:textId="77777777" w:rsidR="00241C49" w:rsidRDefault="00241C49">
      <w:pPr>
        <w:spacing w:line="30" w:lineRule="exact"/>
        <w:rPr>
          <w:rFonts w:ascii="Arial" w:eastAsia="Arial" w:hAnsi="Arial"/>
          <w:sz w:val="21"/>
        </w:rPr>
      </w:pPr>
    </w:p>
    <w:p w14:paraId="0C2AA4BA" w14:textId="77777777" w:rsidR="00241C49" w:rsidRDefault="00241C49">
      <w:pPr>
        <w:numPr>
          <w:ilvl w:val="0"/>
          <w:numId w:val="23"/>
        </w:numPr>
        <w:tabs>
          <w:tab w:val="left" w:pos="860"/>
        </w:tabs>
        <w:spacing w:line="226" w:lineRule="auto"/>
        <w:ind w:left="860" w:right="200" w:hanging="290"/>
        <w:rPr>
          <w:rFonts w:ascii="Arial" w:eastAsia="Arial" w:hAnsi="Arial"/>
          <w:sz w:val="22"/>
        </w:rPr>
      </w:pPr>
      <w:r>
        <w:rPr>
          <w:sz w:val="22"/>
        </w:rPr>
        <w:t>In the event of any physical intervention, parents/guardians must be notified on the same day.</w:t>
      </w:r>
    </w:p>
    <w:p w14:paraId="053A08E0" w14:textId="77777777" w:rsidR="00241C49" w:rsidRDefault="00241C49">
      <w:pPr>
        <w:spacing w:line="1" w:lineRule="exact"/>
        <w:rPr>
          <w:rFonts w:ascii="Arial" w:eastAsia="Arial" w:hAnsi="Arial"/>
          <w:sz w:val="22"/>
        </w:rPr>
      </w:pPr>
    </w:p>
    <w:p w14:paraId="3A17A803" w14:textId="77777777" w:rsidR="00241C49" w:rsidRDefault="00241C49">
      <w:pPr>
        <w:numPr>
          <w:ilvl w:val="0"/>
          <w:numId w:val="23"/>
        </w:numPr>
        <w:tabs>
          <w:tab w:val="left" w:pos="860"/>
        </w:tabs>
        <w:spacing w:line="0" w:lineRule="atLeast"/>
        <w:ind w:left="860" w:hanging="290"/>
        <w:rPr>
          <w:rFonts w:ascii="Arial" w:eastAsia="Arial" w:hAnsi="Arial"/>
          <w:sz w:val="22"/>
        </w:rPr>
      </w:pPr>
      <w:r>
        <w:rPr>
          <w:sz w:val="22"/>
        </w:rPr>
        <w:t xml:space="preserve">Any behaviour incident which requires subsequent First Aid must be recorded on </w:t>
      </w:r>
      <w:r w:rsidR="00B04B9A">
        <w:rPr>
          <w:sz w:val="22"/>
        </w:rPr>
        <w:t>CPOMS</w:t>
      </w:r>
    </w:p>
    <w:p w14:paraId="1674D195" w14:textId="77777777" w:rsidR="00241C49" w:rsidRDefault="00241C49">
      <w:pPr>
        <w:tabs>
          <w:tab w:val="left" w:pos="860"/>
        </w:tabs>
        <w:spacing w:line="0" w:lineRule="atLeast"/>
        <w:ind w:left="860" w:hanging="290"/>
        <w:rPr>
          <w:rFonts w:ascii="Arial" w:eastAsia="Arial" w:hAnsi="Arial"/>
          <w:sz w:val="22"/>
        </w:rPr>
        <w:sectPr w:rsidR="00241C49">
          <w:headerReference w:type="default" r:id="rId74"/>
          <w:footerReference w:type="default" r:id="rId75"/>
          <w:pgSz w:w="11920" w:h="16840"/>
          <w:pgMar w:top="1440" w:right="1440" w:bottom="420" w:left="1440" w:header="0" w:footer="0" w:gutter="0"/>
          <w:cols w:space="0" w:equalWidth="0">
            <w:col w:w="9040"/>
          </w:cols>
          <w:docGrid w:linePitch="360"/>
        </w:sectPr>
      </w:pPr>
    </w:p>
    <w:p w14:paraId="3C72A837" w14:textId="77777777" w:rsidR="00241C49" w:rsidRDefault="00241C49">
      <w:pPr>
        <w:spacing w:line="200" w:lineRule="exact"/>
        <w:rPr>
          <w:rFonts w:ascii="Times New Roman" w:eastAsia="Times New Roman" w:hAnsi="Times New Roman"/>
        </w:rPr>
      </w:pPr>
    </w:p>
    <w:p w14:paraId="7A9A139D" w14:textId="77777777" w:rsidR="00241C49" w:rsidRDefault="00241C49">
      <w:pPr>
        <w:spacing w:line="200" w:lineRule="exact"/>
        <w:rPr>
          <w:rFonts w:ascii="Times New Roman" w:eastAsia="Times New Roman" w:hAnsi="Times New Roman"/>
        </w:rPr>
      </w:pPr>
    </w:p>
    <w:p w14:paraId="56A0069A" w14:textId="77777777" w:rsidR="00241C49" w:rsidRDefault="00241C49">
      <w:pPr>
        <w:spacing w:line="381" w:lineRule="exact"/>
        <w:rPr>
          <w:rFonts w:ascii="Times New Roman" w:eastAsia="Times New Roman" w:hAnsi="Times New Roman"/>
        </w:rPr>
      </w:pPr>
    </w:p>
    <w:p w14:paraId="7DF6F7AA" w14:textId="77777777" w:rsidR="00241C49" w:rsidRDefault="00241C49">
      <w:pPr>
        <w:spacing w:line="0" w:lineRule="atLeast"/>
        <w:ind w:left="8040"/>
        <w:rPr>
          <w:b/>
          <w:sz w:val="17"/>
        </w:rPr>
        <w:sectPr w:rsidR="00241C49">
          <w:headerReference w:type="default" r:id="rId76"/>
          <w:footerReference w:type="default" r:id="rId77"/>
          <w:type w:val="continuous"/>
          <w:pgSz w:w="11920" w:h="16840"/>
          <w:pgMar w:top="1440" w:right="1440" w:bottom="420" w:left="1440" w:header="0" w:footer="0" w:gutter="0"/>
          <w:cols w:space="0" w:equalWidth="0">
            <w:col w:w="9040"/>
          </w:cols>
          <w:docGrid w:linePitch="360"/>
        </w:sectPr>
      </w:pPr>
    </w:p>
    <w:p w14:paraId="320646EB" w14:textId="77777777" w:rsidR="00241C49" w:rsidRDefault="00241C49">
      <w:pPr>
        <w:spacing w:line="269" w:lineRule="exact"/>
        <w:rPr>
          <w:b/>
          <w:sz w:val="22"/>
        </w:rPr>
      </w:pPr>
      <w:bookmarkStart w:id="13" w:name="page16"/>
      <w:bookmarkEnd w:id="13"/>
    </w:p>
    <w:p w14:paraId="6D7B1543" w14:textId="77777777" w:rsidR="00241C49" w:rsidRDefault="00241C49">
      <w:pPr>
        <w:numPr>
          <w:ilvl w:val="0"/>
          <w:numId w:val="24"/>
        </w:numPr>
        <w:tabs>
          <w:tab w:val="left" w:pos="580"/>
        </w:tabs>
        <w:spacing w:line="0" w:lineRule="atLeast"/>
        <w:ind w:left="580" w:hanging="370"/>
        <w:rPr>
          <w:b/>
          <w:sz w:val="22"/>
        </w:rPr>
      </w:pPr>
      <w:r>
        <w:rPr>
          <w:b/>
          <w:sz w:val="22"/>
        </w:rPr>
        <w:t>Recording a Physical Intervention</w:t>
      </w:r>
    </w:p>
    <w:p w14:paraId="31ED7778" w14:textId="77777777" w:rsidR="00241C49" w:rsidRDefault="00241C49">
      <w:pPr>
        <w:spacing w:line="29" w:lineRule="exact"/>
        <w:rPr>
          <w:b/>
          <w:sz w:val="22"/>
        </w:rPr>
      </w:pPr>
    </w:p>
    <w:p w14:paraId="703C6323" w14:textId="5ACEE050" w:rsidR="00241C49" w:rsidRDefault="00241C49" w:rsidP="7C5673B7">
      <w:pPr>
        <w:spacing w:line="235" w:lineRule="auto"/>
        <w:ind w:left="580" w:right="200"/>
        <w:rPr>
          <w:sz w:val="22"/>
          <w:szCs w:val="22"/>
        </w:rPr>
      </w:pPr>
      <w:r w:rsidRPr="7C5673B7">
        <w:rPr>
          <w:sz w:val="22"/>
          <w:szCs w:val="22"/>
        </w:rPr>
        <w:t xml:space="preserve">Behaviour incidents should always be recorded on </w:t>
      </w:r>
      <w:r w:rsidR="4FAAC2AD" w:rsidRPr="7C5673B7">
        <w:rPr>
          <w:sz w:val="22"/>
          <w:szCs w:val="22"/>
        </w:rPr>
        <w:t xml:space="preserve">CPOMS (safeguarding concern) or Pupil Asset </w:t>
      </w:r>
      <w:r w:rsidRPr="7C5673B7">
        <w:rPr>
          <w:sz w:val="22"/>
          <w:szCs w:val="22"/>
        </w:rPr>
        <w:t xml:space="preserve">before the end of the </w:t>
      </w:r>
      <w:r w:rsidR="00705716" w:rsidRPr="7C5673B7">
        <w:rPr>
          <w:sz w:val="22"/>
          <w:szCs w:val="22"/>
        </w:rPr>
        <w:t>provision</w:t>
      </w:r>
      <w:r w:rsidRPr="7C5673B7">
        <w:rPr>
          <w:sz w:val="22"/>
          <w:szCs w:val="22"/>
        </w:rPr>
        <w:t xml:space="preserve"> day by staff involved in the incident. Reporting and monitoring are important for staff and students because it ensures their safety and protection. It also allows the </w:t>
      </w:r>
      <w:r w:rsidR="00705716" w:rsidRPr="7C5673B7">
        <w:rPr>
          <w:sz w:val="22"/>
          <w:szCs w:val="22"/>
        </w:rPr>
        <w:t>provision</w:t>
      </w:r>
      <w:r w:rsidRPr="7C5673B7">
        <w:rPr>
          <w:sz w:val="22"/>
          <w:szCs w:val="22"/>
        </w:rPr>
        <w:t xml:space="preserve"> as a whole to keep a record of the number of incidents occurring and to examine patterns of behaviour and their possible functions. These incidents will be regularly monitored by the senior leadership team and the positive behaviour support practitioner.</w:t>
      </w:r>
    </w:p>
    <w:p w14:paraId="532070F0" w14:textId="77777777" w:rsidR="00241C49" w:rsidRDefault="00241C49">
      <w:pPr>
        <w:spacing w:line="272" w:lineRule="exact"/>
        <w:rPr>
          <w:b/>
          <w:sz w:val="22"/>
        </w:rPr>
      </w:pPr>
    </w:p>
    <w:p w14:paraId="1F8EC599" w14:textId="50BB6A2E" w:rsidR="00241C49" w:rsidRDefault="00241C49" w:rsidP="7C5673B7">
      <w:pPr>
        <w:spacing w:line="0" w:lineRule="atLeast"/>
        <w:ind w:left="580"/>
        <w:rPr>
          <w:sz w:val="22"/>
          <w:szCs w:val="22"/>
        </w:rPr>
      </w:pPr>
      <w:r w:rsidRPr="7C5673B7">
        <w:rPr>
          <w:sz w:val="22"/>
          <w:szCs w:val="22"/>
        </w:rPr>
        <w:t xml:space="preserve">A behaviour </w:t>
      </w:r>
      <w:r w:rsidR="58266985" w:rsidRPr="7C5673B7">
        <w:rPr>
          <w:sz w:val="22"/>
          <w:szCs w:val="22"/>
        </w:rPr>
        <w:t>concern s</w:t>
      </w:r>
      <w:r w:rsidRPr="7C5673B7">
        <w:rPr>
          <w:sz w:val="22"/>
          <w:szCs w:val="22"/>
        </w:rPr>
        <w:t>hould be completed in the following instances:</w:t>
      </w:r>
    </w:p>
    <w:p w14:paraId="1A9B60E1" w14:textId="77777777" w:rsidR="00241C49" w:rsidRDefault="00241C49">
      <w:pPr>
        <w:spacing w:line="298" w:lineRule="exact"/>
        <w:rPr>
          <w:b/>
          <w:sz w:val="22"/>
        </w:rPr>
      </w:pPr>
    </w:p>
    <w:p w14:paraId="5BB3D1C6" w14:textId="77777777" w:rsidR="00241C49" w:rsidRDefault="00241C49">
      <w:pPr>
        <w:numPr>
          <w:ilvl w:val="1"/>
          <w:numId w:val="24"/>
        </w:numPr>
        <w:tabs>
          <w:tab w:val="left" w:pos="860"/>
        </w:tabs>
        <w:spacing w:line="226" w:lineRule="auto"/>
        <w:ind w:left="860" w:right="500" w:hanging="290"/>
        <w:rPr>
          <w:rFonts w:ascii="Arial" w:eastAsia="Arial" w:hAnsi="Arial"/>
          <w:sz w:val="22"/>
        </w:rPr>
      </w:pPr>
      <w:r>
        <w:rPr>
          <w:sz w:val="22"/>
        </w:rPr>
        <w:t>Where behaviour has had a significant impact on students, staff, visitors or the general public</w:t>
      </w:r>
    </w:p>
    <w:p w14:paraId="3E190F5E" w14:textId="77777777" w:rsidR="00241C49" w:rsidRDefault="00241C49">
      <w:pPr>
        <w:spacing w:line="1" w:lineRule="exact"/>
        <w:rPr>
          <w:rFonts w:ascii="Arial" w:eastAsia="Arial" w:hAnsi="Arial"/>
          <w:sz w:val="22"/>
        </w:rPr>
      </w:pPr>
    </w:p>
    <w:p w14:paraId="3AC0E238" w14:textId="77777777" w:rsidR="00241C49" w:rsidRDefault="00241C49">
      <w:pPr>
        <w:numPr>
          <w:ilvl w:val="1"/>
          <w:numId w:val="24"/>
        </w:numPr>
        <w:tabs>
          <w:tab w:val="left" w:pos="860"/>
        </w:tabs>
        <w:spacing w:line="0" w:lineRule="atLeast"/>
        <w:ind w:left="860" w:hanging="290"/>
        <w:rPr>
          <w:rFonts w:ascii="Arial" w:eastAsia="Arial" w:hAnsi="Arial"/>
          <w:sz w:val="22"/>
        </w:rPr>
      </w:pPr>
      <w:r>
        <w:rPr>
          <w:sz w:val="22"/>
        </w:rPr>
        <w:t>Significant damage to property</w:t>
      </w:r>
    </w:p>
    <w:p w14:paraId="0FB76C7C" w14:textId="77777777" w:rsidR="00241C49" w:rsidRDefault="00241C49">
      <w:pPr>
        <w:spacing w:line="15" w:lineRule="exact"/>
        <w:rPr>
          <w:rFonts w:ascii="Arial" w:eastAsia="Arial" w:hAnsi="Arial"/>
          <w:sz w:val="22"/>
        </w:rPr>
      </w:pPr>
    </w:p>
    <w:p w14:paraId="419E34AC" w14:textId="77777777" w:rsidR="00241C49" w:rsidRDefault="00241C49">
      <w:pPr>
        <w:numPr>
          <w:ilvl w:val="1"/>
          <w:numId w:val="24"/>
        </w:numPr>
        <w:tabs>
          <w:tab w:val="left" w:pos="860"/>
        </w:tabs>
        <w:spacing w:line="225" w:lineRule="auto"/>
        <w:ind w:left="860" w:hanging="290"/>
        <w:rPr>
          <w:rFonts w:ascii="Arial" w:eastAsia="Arial" w:hAnsi="Arial"/>
          <w:sz w:val="22"/>
        </w:rPr>
      </w:pPr>
      <w:r>
        <w:rPr>
          <w:sz w:val="22"/>
        </w:rPr>
        <w:t>A significant physical altercation</w:t>
      </w:r>
    </w:p>
    <w:p w14:paraId="00EE7A80" w14:textId="77777777" w:rsidR="00241C49" w:rsidRDefault="00241C49">
      <w:pPr>
        <w:spacing w:line="16" w:lineRule="exact"/>
        <w:rPr>
          <w:rFonts w:ascii="Arial" w:eastAsia="Arial" w:hAnsi="Arial"/>
          <w:sz w:val="22"/>
        </w:rPr>
      </w:pPr>
    </w:p>
    <w:p w14:paraId="61B3ED8E" w14:textId="77777777" w:rsidR="00241C49" w:rsidRDefault="00241C49">
      <w:pPr>
        <w:numPr>
          <w:ilvl w:val="1"/>
          <w:numId w:val="24"/>
        </w:numPr>
        <w:tabs>
          <w:tab w:val="left" w:pos="860"/>
        </w:tabs>
        <w:spacing w:line="225" w:lineRule="auto"/>
        <w:ind w:left="860" w:hanging="290"/>
        <w:rPr>
          <w:rFonts w:ascii="Arial" w:eastAsia="Arial" w:hAnsi="Arial"/>
          <w:sz w:val="22"/>
        </w:rPr>
      </w:pPr>
      <w:r>
        <w:rPr>
          <w:sz w:val="22"/>
        </w:rPr>
        <w:t>Incidents of sexual violence</w:t>
      </w:r>
    </w:p>
    <w:p w14:paraId="1E8E47C2" w14:textId="77777777" w:rsidR="00241C49" w:rsidRDefault="00241C49">
      <w:pPr>
        <w:spacing w:line="16" w:lineRule="exact"/>
        <w:rPr>
          <w:rFonts w:ascii="Arial" w:eastAsia="Arial" w:hAnsi="Arial"/>
          <w:sz w:val="22"/>
        </w:rPr>
      </w:pPr>
    </w:p>
    <w:p w14:paraId="30089FDD" w14:textId="77777777" w:rsidR="00241C49" w:rsidRDefault="00241C49">
      <w:pPr>
        <w:numPr>
          <w:ilvl w:val="1"/>
          <w:numId w:val="24"/>
        </w:numPr>
        <w:tabs>
          <w:tab w:val="left" w:pos="860"/>
        </w:tabs>
        <w:spacing w:line="225" w:lineRule="auto"/>
        <w:ind w:left="860" w:hanging="290"/>
        <w:rPr>
          <w:rFonts w:ascii="Arial" w:eastAsia="Arial" w:hAnsi="Arial"/>
          <w:sz w:val="22"/>
        </w:rPr>
      </w:pPr>
      <w:r>
        <w:rPr>
          <w:sz w:val="22"/>
        </w:rPr>
        <w:t>Bullying / Racist incidents.</w:t>
      </w:r>
    </w:p>
    <w:p w14:paraId="52E12EC1" w14:textId="77777777" w:rsidR="00241C49" w:rsidRDefault="00241C49">
      <w:pPr>
        <w:spacing w:line="269" w:lineRule="exact"/>
        <w:rPr>
          <w:rFonts w:ascii="Times New Roman" w:eastAsia="Times New Roman" w:hAnsi="Times New Roman"/>
        </w:rPr>
      </w:pPr>
    </w:p>
    <w:p w14:paraId="1B11F2CF" w14:textId="661C632E" w:rsidR="00241C49" w:rsidRDefault="1FD83C1D" w:rsidP="7C5673B7">
      <w:pPr>
        <w:spacing w:line="0" w:lineRule="atLeast"/>
        <w:rPr>
          <w:sz w:val="22"/>
          <w:szCs w:val="22"/>
        </w:rPr>
      </w:pPr>
      <w:r w:rsidRPr="7C5673B7">
        <w:rPr>
          <w:sz w:val="22"/>
          <w:szCs w:val="22"/>
        </w:rPr>
        <w:t xml:space="preserve">Contact with parents or carers </w:t>
      </w:r>
      <w:r w:rsidR="00241C49" w:rsidRPr="7C5673B7">
        <w:rPr>
          <w:sz w:val="22"/>
          <w:szCs w:val="22"/>
        </w:rPr>
        <w:t>should be completed when:</w:t>
      </w:r>
    </w:p>
    <w:p w14:paraId="6A2BC471" w14:textId="77777777" w:rsidR="00241C49" w:rsidRDefault="00241C49">
      <w:pPr>
        <w:spacing w:line="269" w:lineRule="exact"/>
        <w:rPr>
          <w:rFonts w:ascii="Times New Roman" w:eastAsia="Times New Roman" w:hAnsi="Times New Roman"/>
        </w:rPr>
      </w:pPr>
    </w:p>
    <w:p w14:paraId="4DA0A53D" w14:textId="77777777" w:rsidR="00241C49" w:rsidRDefault="00241C49">
      <w:pPr>
        <w:numPr>
          <w:ilvl w:val="1"/>
          <w:numId w:val="25"/>
        </w:numPr>
        <w:tabs>
          <w:tab w:val="left" w:pos="720"/>
        </w:tabs>
        <w:spacing w:line="0" w:lineRule="atLeast"/>
        <w:ind w:left="720" w:hanging="360"/>
        <w:rPr>
          <w:sz w:val="22"/>
        </w:rPr>
      </w:pPr>
      <w:r>
        <w:rPr>
          <w:sz w:val="22"/>
        </w:rPr>
        <w:t>A member of staff has had to physically intervene with a student</w:t>
      </w:r>
    </w:p>
    <w:p w14:paraId="4DCC6F47" w14:textId="77777777" w:rsidR="00241C49" w:rsidRDefault="00241C49" w:rsidP="00B04B9A">
      <w:pPr>
        <w:tabs>
          <w:tab w:val="left" w:pos="720"/>
        </w:tabs>
        <w:spacing w:line="0" w:lineRule="atLeast"/>
        <w:ind w:left="360"/>
        <w:rPr>
          <w:sz w:val="22"/>
        </w:rPr>
      </w:pPr>
    </w:p>
    <w:p w14:paraId="1B5E47D9" w14:textId="77777777" w:rsidR="00241C49" w:rsidRDefault="00241C49">
      <w:pPr>
        <w:spacing w:line="268" w:lineRule="exact"/>
        <w:rPr>
          <w:sz w:val="22"/>
        </w:rPr>
      </w:pPr>
    </w:p>
    <w:p w14:paraId="377552D5" w14:textId="77777777" w:rsidR="00241C49" w:rsidRDefault="00241C49">
      <w:pPr>
        <w:numPr>
          <w:ilvl w:val="0"/>
          <w:numId w:val="26"/>
        </w:numPr>
        <w:tabs>
          <w:tab w:val="left" w:pos="580"/>
        </w:tabs>
        <w:spacing w:line="0" w:lineRule="atLeast"/>
        <w:ind w:left="580" w:hanging="370"/>
        <w:rPr>
          <w:b/>
          <w:sz w:val="22"/>
        </w:rPr>
      </w:pPr>
      <w:r>
        <w:rPr>
          <w:b/>
          <w:sz w:val="22"/>
        </w:rPr>
        <w:t>Quality Assurance Framework</w:t>
      </w:r>
    </w:p>
    <w:p w14:paraId="25D6C40E" w14:textId="77777777" w:rsidR="00241C49" w:rsidRDefault="00241C49">
      <w:pPr>
        <w:spacing w:line="29" w:lineRule="exact"/>
        <w:rPr>
          <w:b/>
          <w:sz w:val="22"/>
        </w:rPr>
      </w:pPr>
    </w:p>
    <w:p w14:paraId="2CFC75FB" w14:textId="77777777" w:rsidR="00241C49" w:rsidRDefault="00241C49">
      <w:pPr>
        <w:spacing w:line="226" w:lineRule="auto"/>
        <w:ind w:left="580" w:right="20"/>
        <w:rPr>
          <w:sz w:val="22"/>
        </w:rPr>
      </w:pPr>
      <w:r>
        <w:rPr>
          <w:sz w:val="22"/>
        </w:rPr>
        <w:t xml:space="preserve">At </w:t>
      </w:r>
      <w:r w:rsidR="00705716">
        <w:rPr>
          <w:sz w:val="22"/>
        </w:rPr>
        <w:t>Ad Astra</w:t>
      </w:r>
      <w:r>
        <w:rPr>
          <w:sz w:val="22"/>
        </w:rPr>
        <w:t>, the quality assurance framework has been developed as part of our ongoing commitment:</w:t>
      </w:r>
    </w:p>
    <w:p w14:paraId="18E7D592" w14:textId="77777777" w:rsidR="00241C49" w:rsidRDefault="00241C49">
      <w:pPr>
        <w:spacing w:line="270" w:lineRule="exact"/>
        <w:rPr>
          <w:b/>
          <w:sz w:val="22"/>
        </w:rPr>
      </w:pPr>
    </w:p>
    <w:p w14:paraId="251AFD24" w14:textId="77777777" w:rsidR="00241C49" w:rsidRDefault="00241C49">
      <w:pPr>
        <w:numPr>
          <w:ilvl w:val="2"/>
          <w:numId w:val="26"/>
        </w:numPr>
        <w:tabs>
          <w:tab w:val="left" w:pos="860"/>
        </w:tabs>
        <w:spacing w:line="0" w:lineRule="atLeast"/>
        <w:ind w:left="860" w:hanging="290"/>
        <w:rPr>
          <w:rFonts w:ascii="Arial" w:eastAsia="Arial" w:hAnsi="Arial"/>
          <w:sz w:val="22"/>
        </w:rPr>
      </w:pPr>
      <w:r>
        <w:rPr>
          <w:sz w:val="22"/>
        </w:rPr>
        <w:t>To continuous improvement and raising standards of practice within the organisation; and</w:t>
      </w:r>
    </w:p>
    <w:p w14:paraId="4CC8AA0D" w14:textId="77777777" w:rsidR="00241C49" w:rsidRDefault="00241C49">
      <w:pPr>
        <w:spacing w:line="15" w:lineRule="exact"/>
        <w:rPr>
          <w:rFonts w:ascii="Arial" w:eastAsia="Arial" w:hAnsi="Arial"/>
          <w:sz w:val="22"/>
        </w:rPr>
      </w:pPr>
    </w:p>
    <w:p w14:paraId="439EF9CC" w14:textId="77777777" w:rsidR="00241C49" w:rsidRDefault="00241C49">
      <w:pPr>
        <w:numPr>
          <w:ilvl w:val="2"/>
          <w:numId w:val="26"/>
        </w:numPr>
        <w:tabs>
          <w:tab w:val="left" w:pos="860"/>
        </w:tabs>
        <w:spacing w:line="225" w:lineRule="auto"/>
        <w:ind w:left="860" w:hanging="290"/>
        <w:rPr>
          <w:rFonts w:ascii="Arial" w:eastAsia="Arial" w:hAnsi="Arial"/>
          <w:sz w:val="22"/>
        </w:rPr>
      </w:pPr>
      <w:r>
        <w:rPr>
          <w:sz w:val="22"/>
        </w:rPr>
        <w:t>To comply with registration and contractual requirements.</w:t>
      </w:r>
    </w:p>
    <w:p w14:paraId="0387D0D6" w14:textId="77777777" w:rsidR="00241C49" w:rsidRDefault="00241C49">
      <w:pPr>
        <w:spacing w:line="269" w:lineRule="exact"/>
        <w:rPr>
          <w:rFonts w:ascii="Times New Roman" w:eastAsia="Times New Roman" w:hAnsi="Times New Roman"/>
        </w:rPr>
      </w:pPr>
    </w:p>
    <w:p w14:paraId="26B9C893" w14:textId="77777777" w:rsidR="00241C49" w:rsidRDefault="00241C49">
      <w:pPr>
        <w:spacing w:line="0" w:lineRule="atLeast"/>
        <w:ind w:left="580"/>
        <w:rPr>
          <w:sz w:val="22"/>
        </w:rPr>
      </w:pPr>
      <w:r>
        <w:rPr>
          <w:sz w:val="22"/>
        </w:rPr>
        <w:t>We will do this via:</w:t>
      </w:r>
    </w:p>
    <w:p w14:paraId="565BFF5B" w14:textId="77777777" w:rsidR="00241C49" w:rsidRDefault="00241C49">
      <w:pPr>
        <w:spacing w:line="298" w:lineRule="exact"/>
        <w:rPr>
          <w:rFonts w:ascii="Times New Roman" w:eastAsia="Times New Roman" w:hAnsi="Times New Roman"/>
        </w:rPr>
      </w:pPr>
    </w:p>
    <w:p w14:paraId="34CDD9EB" w14:textId="77777777" w:rsidR="00241C49" w:rsidRDefault="00241C49">
      <w:pPr>
        <w:spacing w:line="30" w:lineRule="exact"/>
        <w:rPr>
          <w:rFonts w:ascii="Arial" w:eastAsia="Arial" w:hAnsi="Arial"/>
          <w:sz w:val="22"/>
        </w:rPr>
      </w:pPr>
    </w:p>
    <w:p w14:paraId="35DBB122" w14:textId="77777777" w:rsidR="00241C49" w:rsidRDefault="00241C49">
      <w:pPr>
        <w:numPr>
          <w:ilvl w:val="0"/>
          <w:numId w:val="27"/>
        </w:numPr>
        <w:tabs>
          <w:tab w:val="left" w:pos="860"/>
        </w:tabs>
        <w:spacing w:line="233" w:lineRule="auto"/>
        <w:ind w:left="860" w:right="100" w:hanging="290"/>
        <w:rPr>
          <w:rFonts w:ascii="Arial" w:eastAsia="Arial" w:hAnsi="Arial"/>
          <w:sz w:val="22"/>
        </w:rPr>
      </w:pPr>
      <w:r>
        <w:rPr>
          <w:sz w:val="22"/>
        </w:rPr>
        <w:t>Staff also receive regular training in relation to positive behaviour strategies, de-escalation, attachment, emotional resilience, reflective practice sessions and child development training; all of which provides essential knowledge and skills to support children and young people and reduce behaviour escalating.</w:t>
      </w:r>
    </w:p>
    <w:p w14:paraId="68B03282" w14:textId="096F2F6C" w:rsidR="00241C49" w:rsidRDefault="00241C49" w:rsidP="7C5673B7">
      <w:pPr>
        <w:spacing w:line="31" w:lineRule="exact"/>
        <w:rPr>
          <w:rFonts w:ascii="Arial" w:eastAsia="Arial" w:hAnsi="Arial"/>
          <w:sz w:val="22"/>
          <w:szCs w:val="22"/>
        </w:rPr>
      </w:pPr>
    </w:p>
    <w:p w14:paraId="263F3B9E" w14:textId="77777777" w:rsidR="00241C49" w:rsidRDefault="00241C49">
      <w:pPr>
        <w:spacing w:line="30" w:lineRule="exact"/>
        <w:rPr>
          <w:rFonts w:ascii="Arial" w:eastAsia="Arial" w:hAnsi="Arial"/>
          <w:sz w:val="22"/>
        </w:rPr>
      </w:pPr>
    </w:p>
    <w:p w14:paraId="63C314D8" w14:textId="77777777" w:rsidR="00241C49" w:rsidRDefault="00241C49">
      <w:pPr>
        <w:numPr>
          <w:ilvl w:val="0"/>
          <w:numId w:val="27"/>
        </w:numPr>
        <w:tabs>
          <w:tab w:val="left" w:pos="860"/>
        </w:tabs>
        <w:spacing w:line="234" w:lineRule="auto"/>
        <w:ind w:left="860" w:right="80" w:hanging="290"/>
        <w:rPr>
          <w:rFonts w:ascii="Arial" w:eastAsia="Arial" w:hAnsi="Arial"/>
          <w:sz w:val="22"/>
        </w:rPr>
      </w:pPr>
      <w:r>
        <w:rPr>
          <w:sz w:val="22"/>
        </w:rPr>
        <w:t>Each half term a behaviour report is reviewed by SLT to identify trends/route causes. The aim of these reports is to identify any systemic factors contributing to and resulting in incidents so that we can understand spikes of activity, when strategies are having a positive impact and where specific plans need to be in place. The analysis is both qualitative and quantitative.</w:t>
      </w:r>
    </w:p>
    <w:p w14:paraId="16E5E008" w14:textId="77777777" w:rsidR="00241C49" w:rsidRDefault="00241C49">
      <w:pPr>
        <w:tabs>
          <w:tab w:val="left" w:pos="860"/>
        </w:tabs>
        <w:spacing w:line="234" w:lineRule="auto"/>
        <w:ind w:left="860" w:right="80" w:hanging="290"/>
        <w:rPr>
          <w:rFonts w:ascii="Arial" w:eastAsia="Arial" w:hAnsi="Arial"/>
          <w:sz w:val="22"/>
        </w:rPr>
        <w:sectPr w:rsidR="00241C49">
          <w:headerReference w:type="default" r:id="rId78"/>
          <w:footerReference w:type="default" r:id="rId79"/>
          <w:pgSz w:w="11920" w:h="16840"/>
          <w:pgMar w:top="1439" w:right="1440" w:bottom="420" w:left="1440" w:header="0" w:footer="0" w:gutter="0"/>
          <w:cols w:space="0" w:equalWidth="0">
            <w:col w:w="9040"/>
          </w:cols>
          <w:docGrid w:linePitch="360"/>
        </w:sectPr>
      </w:pPr>
    </w:p>
    <w:p w14:paraId="40D2860B" w14:textId="77777777" w:rsidR="00241C49" w:rsidRDefault="00241C49">
      <w:pPr>
        <w:spacing w:line="200" w:lineRule="exact"/>
        <w:rPr>
          <w:rFonts w:ascii="Times New Roman" w:eastAsia="Times New Roman" w:hAnsi="Times New Roman"/>
        </w:rPr>
      </w:pPr>
    </w:p>
    <w:p w14:paraId="42050CB3" w14:textId="77777777" w:rsidR="00241C49" w:rsidRDefault="00241C49">
      <w:pPr>
        <w:spacing w:line="200" w:lineRule="exact"/>
        <w:rPr>
          <w:rFonts w:ascii="Times New Roman" w:eastAsia="Times New Roman" w:hAnsi="Times New Roman"/>
        </w:rPr>
      </w:pPr>
    </w:p>
    <w:p w14:paraId="130CC4CD" w14:textId="77777777" w:rsidR="00241C49" w:rsidRDefault="00241C49">
      <w:pPr>
        <w:spacing w:line="385" w:lineRule="exact"/>
        <w:rPr>
          <w:rFonts w:ascii="Times New Roman" w:eastAsia="Times New Roman" w:hAnsi="Times New Roman"/>
        </w:rPr>
      </w:pPr>
    </w:p>
    <w:p w14:paraId="055BFDB1" w14:textId="77777777" w:rsidR="00241C49" w:rsidRDefault="00241C49">
      <w:pPr>
        <w:spacing w:line="0" w:lineRule="atLeast"/>
        <w:ind w:left="8040"/>
        <w:rPr>
          <w:b/>
          <w:sz w:val="17"/>
        </w:rPr>
        <w:sectPr w:rsidR="00241C49">
          <w:headerReference w:type="default" r:id="rId80"/>
          <w:footerReference w:type="default" r:id="rId81"/>
          <w:type w:val="continuous"/>
          <w:pgSz w:w="11920" w:h="16840"/>
          <w:pgMar w:top="1439" w:right="1440" w:bottom="420" w:left="1440" w:header="0" w:footer="0" w:gutter="0"/>
          <w:cols w:space="0" w:equalWidth="0">
            <w:col w:w="9040"/>
          </w:cols>
          <w:docGrid w:linePitch="360"/>
        </w:sectPr>
      </w:pPr>
    </w:p>
    <w:p w14:paraId="38E78751" w14:textId="77777777" w:rsidR="00241C49" w:rsidRDefault="00241C49">
      <w:pPr>
        <w:spacing w:line="29" w:lineRule="exact"/>
        <w:rPr>
          <w:rFonts w:ascii="Times New Roman" w:eastAsia="Times New Roman" w:hAnsi="Times New Roman"/>
        </w:rPr>
      </w:pPr>
      <w:bookmarkStart w:id="14" w:name="page17"/>
      <w:bookmarkEnd w:id="14"/>
    </w:p>
    <w:p w14:paraId="23B20605" w14:textId="77777777" w:rsidR="00241C49" w:rsidRDefault="00241C49">
      <w:pPr>
        <w:numPr>
          <w:ilvl w:val="1"/>
          <w:numId w:val="28"/>
        </w:numPr>
        <w:tabs>
          <w:tab w:val="left" w:pos="860"/>
        </w:tabs>
        <w:spacing w:line="233" w:lineRule="auto"/>
        <w:ind w:left="860" w:right="60" w:hanging="290"/>
        <w:rPr>
          <w:rFonts w:ascii="Arial" w:eastAsia="Arial" w:hAnsi="Arial"/>
          <w:sz w:val="22"/>
        </w:rPr>
      </w:pPr>
      <w:r>
        <w:rPr>
          <w:sz w:val="22"/>
        </w:rPr>
        <w:t>All incidents where physical intervention has been used are counter-signed by witnesses to identify ‘appropriate’ or inappropriate’ use of any physical Intervention / restraint. Learning outcomes are identified and relevant supervision, disciplinary action taken if deemed appropriate.</w:t>
      </w:r>
    </w:p>
    <w:p w14:paraId="62A75F99" w14:textId="77777777" w:rsidR="00241C49" w:rsidRDefault="00241C49">
      <w:pPr>
        <w:spacing w:line="31" w:lineRule="exact"/>
        <w:rPr>
          <w:rFonts w:ascii="Arial" w:eastAsia="Arial" w:hAnsi="Arial"/>
          <w:sz w:val="22"/>
        </w:rPr>
      </w:pPr>
    </w:p>
    <w:p w14:paraId="357F94D7" w14:textId="77777777" w:rsidR="00241C49" w:rsidRDefault="00241C49">
      <w:pPr>
        <w:numPr>
          <w:ilvl w:val="1"/>
          <w:numId w:val="28"/>
        </w:numPr>
        <w:tabs>
          <w:tab w:val="left" w:pos="860"/>
        </w:tabs>
        <w:spacing w:line="226" w:lineRule="auto"/>
        <w:ind w:left="860" w:right="1080" w:hanging="290"/>
        <w:rPr>
          <w:rFonts w:ascii="Arial" w:eastAsia="Arial" w:hAnsi="Arial"/>
          <w:sz w:val="22"/>
        </w:rPr>
      </w:pPr>
      <w:r>
        <w:rPr>
          <w:sz w:val="22"/>
        </w:rPr>
        <w:t>Staff complete a confirmation slip that they have read this policy and associated procedures, via</w:t>
      </w:r>
      <w:r w:rsidR="00B04B9A">
        <w:rPr>
          <w:sz w:val="22"/>
        </w:rPr>
        <w:t xml:space="preserve"> Pupil Asset</w:t>
      </w:r>
      <w:r>
        <w:rPr>
          <w:sz w:val="22"/>
        </w:rPr>
        <w:t>.</w:t>
      </w:r>
    </w:p>
    <w:p w14:paraId="2ECAA31B" w14:textId="77777777" w:rsidR="00241C49" w:rsidRDefault="00241C49">
      <w:pPr>
        <w:spacing w:line="1" w:lineRule="exact"/>
        <w:rPr>
          <w:rFonts w:ascii="Arial" w:eastAsia="Arial" w:hAnsi="Arial"/>
          <w:sz w:val="22"/>
        </w:rPr>
      </w:pPr>
    </w:p>
    <w:p w14:paraId="5B013F26" w14:textId="77777777" w:rsidR="00241C49" w:rsidRDefault="00241C49">
      <w:pPr>
        <w:numPr>
          <w:ilvl w:val="1"/>
          <w:numId w:val="28"/>
        </w:numPr>
        <w:tabs>
          <w:tab w:val="left" w:pos="860"/>
        </w:tabs>
        <w:spacing w:line="0" w:lineRule="atLeast"/>
        <w:ind w:left="860" w:hanging="290"/>
        <w:rPr>
          <w:rFonts w:ascii="Arial" w:eastAsia="Arial" w:hAnsi="Arial"/>
          <w:sz w:val="22"/>
        </w:rPr>
      </w:pPr>
      <w:r>
        <w:rPr>
          <w:sz w:val="22"/>
        </w:rPr>
        <w:t>Termly behaviour audit and report of activity is scrutinised by the Governing body.</w:t>
      </w:r>
    </w:p>
    <w:p w14:paraId="2FBD1CFD" w14:textId="77777777" w:rsidR="00241C49" w:rsidRDefault="00241C49">
      <w:pPr>
        <w:spacing w:line="268" w:lineRule="exact"/>
        <w:rPr>
          <w:rFonts w:ascii="Arial" w:eastAsia="Arial" w:hAnsi="Arial"/>
          <w:sz w:val="22"/>
        </w:rPr>
      </w:pPr>
    </w:p>
    <w:p w14:paraId="07B4C9EF" w14:textId="77777777" w:rsidR="00241C49" w:rsidRDefault="00241C49">
      <w:pPr>
        <w:numPr>
          <w:ilvl w:val="0"/>
          <w:numId w:val="28"/>
        </w:numPr>
        <w:tabs>
          <w:tab w:val="left" w:pos="580"/>
        </w:tabs>
        <w:spacing w:line="0" w:lineRule="atLeast"/>
        <w:ind w:left="580" w:hanging="370"/>
        <w:rPr>
          <w:b/>
          <w:sz w:val="22"/>
        </w:rPr>
      </w:pPr>
      <w:r>
        <w:rPr>
          <w:b/>
          <w:sz w:val="22"/>
        </w:rPr>
        <w:t xml:space="preserve">Items Prohibited and/or Banned at </w:t>
      </w:r>
      <w:r w:rsidR="00705716">
        <w:rPr>
          <w:b/>
          <w:sz w:val="22"/>
        </w:rPr>
        <w:t>Provision</w:t>
      </w:r>
    </w:p>
    <w:p w14:paraId="3FDCE676" w14:textId="77777777" w:rsidR="00241C49" w:rsidRDefault="00241C49">
      <w:pPr>
        <w:spacing w:line="298" w:lineRule="exact"/>
        <w:rPr>
          <w:b/>
          <w:sz w:val="22"/>
        </w:rPr>
      </w:pPr>
    </w:p>
    <w:p w14:paraId="5087FCF9" w14:textId="77777777" w:rsidR="00241C49" w:rsidRDefault="00705716">
      <w:pPr>
        <w:spacing w:line="231" w:lineRule="auto"/>
        <w:ind w:left="580" w:right="180"/>
        <w:rPr>
          <w:sz w:val="22"/>
        </w:rPr>
      </w:pPr>
      <w:r>
        <w:rPr>
          <w:sz w:val="22"/>
        </w:rPr>
        <w:t>Ad Astra</w:t>
      </w:r>
      <w:r w:rsidR="00241C49">
        <w:rPr>
          <w:sz w:val="22"/>
        </w:rPr>
        <w:t xml:space="preserve"> operates in line with the Department for Education (DfE) guidance: Searching. Screening and confiscation – Advice for headteachers, </w:t>
      </w:r>
      <w:r>
        <w:rPr>
          <w:sz w:val="22"/>
        </w:rPr>
        <w:t>provision</w:t>
      </w:r>
      <w:r w:rsidR="00241C49">
        <w:rPr>
          <w:sz w:val="22"/>
        </w:rPr>
        <w:t xml:space="preserve"> staff and governing bodies (January 2018).</w:t>
      </w:r>
    </w:p>
    <w:p w14:paraId="2FC0A1CB" w14:textId="77777777" w:rsidR="00241C49" w:rsidRDefault="00241C49">
      <w:pPr>
        <w:spacing w:line="298" w:lineRule="exact"/>
        <w:rPr>
          <w:b/>
          <w:sz w:val="22"/>
        </w:rPr>
      </w:pPr>
    </w:p>
    <w:p w14:paraId="48547606" w14:textId="77777777" w:rsidR="00241C49" w:rsidRDefault="00241C49">
      <w:pPr>
        <w:spacing w:line="231" w:lineRule="auto"/>
        <w:ind w:left="580" w:right="20"/>
        <w:rPr>
          <w:sz w:val="22"/>
        </w:rPr>
      </w:pPr>
      <w:r>
        <w:rPr>
          <w:sz w:val="22"/>
        </w:rPr>
        <w:t xml:space="preserve">This guidance explains the </w:t>
      </w:r>
      <w:r w:rsidR="00705716">
        <w:rPr>
          <w:sz w:val="22"/>
        </w:rPr>
        <w:t>provision</w:t>
      </w:r>
      <w:r>
        <w:rPr>
          <w:sz w:val="22"/>
        </w:rPr>
        <w:t xml:space="preserve">s’ powers of screening and searching students. In particular, it explains the use of the power to search students without consent. It also explains the powers the </w:t>
      </w:r>
      <w:r w:rsidR="00705716">
        <w:rPr>
          <w:sz w:val="22"/>
        </w:rPr>
        <w:t>provision</w:t>
      </w:r>
      <w:r>
        <w:rPr>
          <w:sz w:val="22"/>
        </w:rPr>
        <w:t xml:space="preserve"> has to seize and then confiscate items found during a search.</w:t>
      </w:r>
    </w:p>
    <w:p w14:paraId="3A2BAADD" w14:textId="77777777" w:rsidR="00241C49" w:rsidRDefault="00241C49">
      <w:pPr>
        <w:spacing w:line="298" w:lineRule="exact"/>
        <w:rPr>
          <w:b/>
          <w:sz w:val="22"/>
        </w:rPr>
      </w:pPr>
    </w:p>
    <w:p w14:paraId="6CE4BC4D" w14:textId="77777777" w:rsidR="00241C49" w:rsidRDefault="00241C49">
      <w:pPr>
        <w:spacing w:line="231" w:lineRule="auto"/>
        <w:ind w:left="580" w:right="20"/>
        <w:rPr>
          <w:sz w:val="22"/>
        </w:rPr>
      </w:pPr>
      <w:r>
        <w:rPr>
          <w:sz w:val="22"/>
        </w:rPr>
        <w:t>Headteachers, and staff authorised by them, have the statutory power to search pupils or their possessions, without consent, where they have reasonable grounds for suspecting that the pupil may have a prohibited item. Prohibited items are:</w:t>
      </w:r>
    </w:p>
    <w:p w14:paraId="2E4B6A3E" w14:textId="77777777" w:rsidR="00241C49" w:rsidRDefault="00241C49">
      <w:pPr>
        <w:spacing w:line="269" w:lineRule="exact"/>
        <w:rPr>
          <w:b/>
          <w:sz w:val="22"/>
        </w:rPr>
      </w:pPr>
    </w:p>
    <w:p w14:paraId="20D391CB" w14:textId="77777777" w:rsidR="00241C49" w:rsidRDefault="00241C49">
      <w:pPr>
        <w:numPr>
          <w:ilvl w:val="1"/>
          <w:numId w:val="28"/>
        </w:numPr>
        <w:tabs>
          <w:tab w:val="left" w:pos="860"/>
        </w:tabs>
        <w:spacing w:line="0" w:lineRule="atLeast"/>
        <w:ind w:left="860" w:hanging="290"/>
        <w:rPr>
          <w:rFonts w:ascii="Arial" w:eastAsia="Arial" w:hAnsi="Arial"/>
          <w:sz w:val="22"/>
        </w:rPr>
      </w:pPr>
      <w:r>
        <w:rPr>
          <w:sz w:val="22"/>
        </w:rPr>
        <w:t>knives or weapons</w:t>
      </w:r>
    </w:p>
    <w:p w14:paraId="7EF37AA3" w14:textId="77777777" w:rsidR="00241C49" w:rsidRDefault="00241C49">
      <w:pPr>
        <w:spacing w:line="15" w:lineRule="exact"/>
        <w:rPr>
          <w:rFonts w:ascii="Arial" w:eastAsia="Arial" w:hAnsi="Arial"/>
          <w:sz w:val="22"/>
        </w:rPr>
      </w:pPr>
    </w:p>
    <w:p w14:paraId="79BB9E6F" w14:textId="77777777" w:rsidR="00241C49" w:rsidRDefault="00241C49">
      <w:pPr>
        <w:numPr>
          <w:ilvl w:val="1"/>
          <w:numId w:val="28"/>
        </w:numPr>
        <w:tabs>
          <w:tab w:val="left" w:pos="860"/>
        </w:tabs>
        <w:spacing w:line="225" w:lineRule="auto"/>
        <w:ind w:left="860" w:hanging="290"/>
        <w:rPr>
          <w:rFonts w:ascii="Arial" w:eastAsia="Arial" w:hAnsi="Arial"/>
          <w:sz w:val="22"/>
        </w:rPr>
      </w:pPr>
      <w:r>
        <w:rPr>
          <w:sz w:val="22"/>
        </w:rPr>
        <w:t>alcohol</w:t>
      </w:r>
    </w:p>
    <w:p w14:paraId="3C7576EC" w14:textId="77777777" w:rsidR="00241C49" w:rsidRDefault="00241C49">
      <w:pPr>
        <w:spacing w:line="16" w:lineRule="exact"/>
        <w:rPr>
          <w:rFonts w:ascii="Arial" w:eastAsia="Arial" w:hAnsi="Arial"/>
          <w:sz w:val="22"/>
        </w:rPr>
      </w:pPr>
    </w:p>
    <w:p w14:paraId="0EB2E2F8" w14:textId="77777777" w:rsidR="00241C49" w:rsidRDefault="00241C49">
      <w:pPr>
        <w:numPr>
          <w:ilvl w:val="1"/>
          <w:numId w:val="28"/>
        </w:numPr>
        <w:tabs>
          <w:tab w:val="left" w:pos="860"/>
        </w:tabs>
        <w:spacing w:line="225" w:lineRule="auto"/>
        <w:ind w:left="860" w:hanging="290"/>
        <w:rPr>
          <w:rFonts w:ascii="Arial" w:eastAsia="Arial" w:hAnsi="Arial"/>
          <w:sz w:val="22"/>
        </w:rPr>
      </w:pPr>
      <w:r>
        <w:rPr>
          <w:sz w:val="22"/>
        </w:rPr>
        <w:t>illegal drugs</w:t>
      </w:r>
    </w:p>
    <w:p w14:paraId="6000547E" w14:textId="77777777" w:rsidR="00241C49" w:rsidRDefault="00241C49">
      <w:pPr>
        <w:spacing w:line="16" w:lineRule="exact"/>
        <w:rPr>
          <w:rFonts w:ascii="Arial" w:eastAsia="Arial" w:hAnsi="Arial"/>
          <w:sz w:val="22"/>
        </w:rPr>
      </w:pPr>
    </w:p>
    <w:p w14:paraId="2632FBC8" w14:textId="77777777" w:rsidR="00241C49" w:rsidRDefault="00241C49">
      <w:pPr>
        <w:numPr>
          <w:ilvl w:val="1"/>
          <w:numId w:val="28"/>
        </w:numPr>
        <w:tabs>
          <w:tab w:val="left" w:pos="860"/>
        </w:tabs>
        <w:spacing w:line="225" w:lineRule="auto"/>
        <w:ind w:left="860" w:hanging="290"/>
        <w:rPr>
          <w:rFonts w:ascii="Arial" w:eastAsia="Arial" w:hAnsi="Arial"/>
          <w:sz w:val="22"/>
        </w:rPr>
      </w:pPr>
      <w:r>
        <w:rPr>
          <w:sz w:val="22"/>
        </w:rPr>
        <w:t>stolen items</w:t>
      </w:r>
    </w:p>
    <w:p w14:paraId="0C932051" w14:textId="76D256AD" w:rsidR="00241C49" w:rsidRDefault="00241C49" w:rsidP="7C5673B7">
      <w:pPr>
        <w:spacing w:line="16" w:lineRule="exact"/>
        <w:rPr>
          <w:rFonts w:ascii="Arial" w:eastAsia="Arial" w:hAnsi="Arial"/>
          <w:sz w:val="22"/>
          <w:szCs w:val="22"/>
        </w:rPr>
      </w:pPr>
    </w:p>
    <w:p w14:paraId="5BC294DE" w14:textId="77777777" w:rsidR="00241C49" w:rsidRDefault="00241C49">
      <w:pPr>
        <w:spacing w:line="16" w:lineRule="exact"/>
        <w:rPr>
          <w:rFonts w:ascii="Arial" w:eastAsia="Arial" w:hAnsi="Arial"/>
          <w:sz w:val="22"/>
        </w:rPr>
      </w:pPr>
    </w:p>
    <w:p w14:paraId="2B105989" w14:textId="77777777" w:rsidR="00241C49" w:rsidRDefault="00241C49">
      <w:pPr>
        <w:numPr>
          <w:ilvl w:val="1"/>
          <w:numId w:val="28"/>
        </w:numPr>
        <w:tabs>
          <w:tab w:val="left" w:pos="860"/>
        </w:tabs>
        <w:spacing w:line="225" w:lineRule="auto"/>
        <w:ind w:left="860" w:hanging="290"/>
        <w:rPr>
          <w:rFonts w:ascii="Arial" w:eastAsia="Arial" w:hAnsi="Arial"/>
          <w:sz w:val="22"/>
        </w:rPr>
      </w:pPr>
      <w:r>
        <w:rPr>
          <w:sz w:val="22"/>
        </w:rPr>
        <w:t>fireworks</w:t>
      </w:r>
    </w:p>
    <w:p w14:paraId="7D36B6E2" w14:textId="77777777" w:rsidR="00241C49" w:rsidRDefault="00241C49">
      <w:pPr>
        <w:spacing w:line="16" w:lineRule="exact"/>
        <w:rPr>
          <w:rFonts w:ascii="Arial" w:eastAsia="Arial" w:hAnsi="Arial"/>
          <w:sz w:val="22"/>
        </w:rPr>
      </w:pPr>
    </w:p>
    <w:p w14:paraId="250D23A8" w14:textId="77777777" w:rsidR="00241C49" w:rsidRDefault="00241C49">
      <w:pPr>
        <w:numPr>
          <w:ilvl w:val="1"/>
          <w:numId w:val="28"/>
        </w:numPr>
        <w:tabs>
          <w:tab w:val="left" w:pos="860"/>
        </w:tabs>
        <w:spacing w:line="225" w:lineRule="auto"/>
        <w:ind w:left="860" w:hanging="290"/>
        <w:rPr>
          <w:rFonts w:ascii="Arial" w:eastAsia="Arial" w:hAnsi="Arial"/>
          <w:sz w:val="22"/>
        </w:rPr>
      </w:pPr>
      <w:r>
        <w:rPr>
          <w:sz w:val="22"/>
        </w:rPr>
        <w:t>pornographic images</w:t>
      </w:r>
    </w:p>
    <w:p w14:paraId="43A65479" w14:textId="77777777" w:rsidR="00241C49" w:rsidRDefault="00241C49">
      <w:pPr>
        <w:spacing w:line="30" w:lineRule="exact"/>
        <w:rPr>
          <w:rFonts w:ascii="Arial" w:eastAsia="Arial" w:hAnsi="Arial"/>
          <w:sz w:val="22"/>
        </w:rPr>
      </w:pPr>
    </w:p>
    <w:p w14:paraId="78C50074" w14:textId="77777777" w:rsidR="00241C49" w:rsidRDefault="00241C49">
      <w:pPr>
        <w:numPr>
          <w:ilvl w:val="1"/>
          <w:numId w:val="28"/>
        </w:numPr>
        <w:tabs>
          <w:tab w:val="left" w:pos="865"/>
        </w:tabs>
        <w:spacing w:line="228" w:lineRule="auto"/>
        <w:ind w:left="580" w:right="220" w:hanging="10"/>
        <w:rPr>
          <w:rFonts w:ascii="Arial" w:eastAsia="Arial" w:hAnsi="Arial"/>
          <w:sz w:val="22"/>
        </w:rPr>
      </w:pPr>
      <w:r>
        <w:rPr>
          <w:sz w:val="22"/>
        </w:rPr>
        <w:t xml:space="preserve">any article that the member of staff reasonably suspects has been, or is likely to be, used: </w:t>
      </w:r>
      <w:r>
        <w:rPr>
          <w:rFonts w:ascii="Courier New" w:eastAsia="Courier New" w:hAnsi="Courier New"/>
          <w:sz w:val="22"/>
        </w:rPr>
        <w:t>­</w:t>
      </w:r>
      <w:r>
        <w:rPr>
          <w:sz w:val="22"/>
        </w:rPr>
        <w:t xml:space="preserve"> to commit an offence</w:t>
      </w:r>
    </w:p>
    <w:p w14:paraId="70648378" w14:textId="77777777" w:rsidR="00241C49" w:rsidRDefault="00241C49">
      <w:pPr>
        <w:spacing w:line="4" w:lineRule="exact"/>
        <w:rPr>
          <w:rFonts w:ascii="Arial" w:eastAsia="Arial" w:hAnsi="Arial"/>
          <w:sz w:val="22"/>
        </w:rPr>
      </w:pPr>
    </w:p>
    <w:p w14:paraId="27B29D66" w14:textId="77777777" w:rsidR="00241C49" w:rsidRDefault="00241C49">
      <w:pPr>
        <w:spacing w:line="0" w:lineRule="atLeast"/>
        <w:ind w:left="580"/>
        <w:rPr>
          <w:sz w:val="22"/>
        </w:rPr>
      </w:pPr>
      <w:r>
        <w:rPr>
          <w:rFonts w:ascii="Courier New" w:eastAsia="Courier New" w:hAnsi="Courier New"/>
          <w:sz w:val="22"/>
        </w:rPr>
        <w:t>­</w:t>
      </w:r>
      <w:r>
        <w:rPr>
          <w:sz w:val="22"/>
        </w:rPr>
        <w:t xml:space="preserve"> to cause personal injury to, or damage to the property, of any person (including the pupil)</w:t>
      </w:r>
    </w:p>
    <w:p w14:paraId="50040504" w14:textId="77777777" w:rsidR="00241C49" w:rsidRDefault="00241C49">
      <w:pPr>
        <w:spacing w:line="299" w:lineRule="exact"/>
        <w:rPr>
          <w:rFonts w:ascii="Times New Roman" w:eastAsia="Times New Roman" w:hAnsi="Times New Roman"/>
        </w:rPr>
      </w:pPr>
    </w:p>
    <w:p w14:paraId="59C7069F" w14:textId="77777777" w:rsidR="00241C49" w:rsidRDefault="00241C49">
      <w:pPr>
        <w:spacing w:line="226" w:lineRule="auto"/>
        <w:ind w:left="580" w:right="420"/>
        <w:rPr>
          <w:sz w:val="22"/>
        </w:rPr>
      </w:pPr>
      <w:r>
        <w:rPr>
          <w:sz w:val="22"/>
        </w:rPr>
        <w:t xml:space="preserve">Headteachers and authorised staff can also search for any item banned by the </w:t>
      </w:r>
      <w:r w:rsidR="00705716">
        <w:rPr>
          <w:sz w:val="22"/>
        </w:rPr>
        <w:t>provision</w:t>
      </w:r>
      <w:r>
        <w:rPr>
          <w:sz w:val="22"/>
        </w:rPr>
        <w:t xml:space="preserve"> rules which has been identified in the rules as an item which may be searched for.</w:t>
      </w:r>
    </w:p>
    <w:p w14:paraId="1F28F27C" w14:textId="77777777" w:rsidR="00241C49" w:rsidRDefault="00241C49">
      <w:pPr>
        <w:spacing w:line="270" w:lineRule="exact"/>
        <w:rPr>
          <w:rFonts w:ascii="Times New Roman" w:eastAsia="Times New Roman" w:hAnsi="Times New Roman"/>
        </w:rPr>
      </w:pPr>
    </w:p>
    <w:p w14:paraId="064CC7DA" w14:textId="77777777" w:rsidR="00241C49" w:rsidRDefault="00241C49">
      <w:pPr>
        <w:spacing w:line="0" w:lineRule="atLeast"/>
        <w:ind w:left="580"/>
        <w:rPr>
          <w:sz w:val="22"/>
        </w:rPr>
      </w:pPr>
      <w:r>
        <w:rPr>
          <w:sz w:val="22"/>
        </w:rPr>
        <w:t xml:space="preserve">Included in the list of banned items at </w:t>
      </w:r>
      <w:r w:rsidR="00705716">
        <w:rPr>
          <w:sz w:val="22"/>
        </w:rPr>
        <w:t>Ad Astra</w:t>
      </w:r>
      <w:r>
        <w:rPr>
          <w:sz w:val="22"/>
        </w:rPr>
        <w:t xml:space="preserve"> are:</w:t>
      </w:r>
    </w:p>
    <w:p w14:paraId="4A87C363" w14:textId="77777777" w:rsidR="00241C49" w:rsidRDefault="00241C49">
      <w:pPr>
        <w:spacing w:line="269" w:lineRule="exact"/>
        <w:rPr>
          <w:rFonts w:ascii="Times New Roman" w:eastAsia="Times New Roman" w:hAnsi="Times New Roman"/>
        </w:rPr>
      </w:pPr>
    </w:p>
    <w:p w14:paraId="4DF9E10C" w14:textId="77777777" w:rsidR="00241C49" w:rsidRDefault="00241C49">
      <w:pPr>
        <w:spacing w:line="15" w:lineRule="exact"/>
        <w:rPr>
          <w:rFonts w:ascii="Arial" w:eastAsia="Arial" w:hAnsi="Arial"/>
          <w:sz w:val="22"/>
        </w:rPr>
      </w:pPr>
    </w:p>
    <w:p w14:paraId="2A243E61" w14:textId="77777777" w:rsidR="00241C49" w:rsidRDefault="00241C49">
      <w:pPr>
        <w:spacing w:line="16" w:lineRule="exact"/>
        <w:rPr>
          <w:rFonts w:ascii="Arial" w:eastAsia="Arial" w:hAnsi="Arial"/>
          <w:sz w:val="22"/>
        </w:rPr>
      </w:pPr>
    </w:p>
    <w:p w14:paraId="750C4F41" w14:textId="77777777" w:rsidR="00241C49" w:rsidRDefault="00241C49">
      <w:pPr>
        <w:numPr>
          <w:ilvl w:val="0"/>
          <w:numId w:val="29"/>
        </w:numPr>
        <w:tabs>
          <w:tab w:val="left" w:pos="860"/>
        </w:tabs>
        <w:spacing w:line="225" w:lineRule="auto"/>
        <w:ind w:left="860" w:hanging="290"/>
        <w:rPr>
          <w:rFonts w:ascii="Arial" w:eastAsia="Arial" w:hAnsi="Arial"/>
          <w:sz w:val="22"/>
        </w:rPr>
      </w:pPr>
      <w:r>
        <w:rPr>
          <w:sz w:val="22"/>
        </w:rPr>
        <w:t>matches</w:t>
      </w:r>
    </w:p>
    <w:p w14:paraId="43D98CF8" w14:textId="77777777" w:rsidR="00241C49" w:rsidRDefault="00241C49">
      <w:pPr>
        <w:spacing w:line="16" w:lineRule="exact"/>
        <w:rPr>
          <w:rFonts w:ascii="Arial" w:eastAsia="Arial" w:hAnsi="Arial"/>
          <w:sz w:val="22"/>
        </w:rPr>
      </w:pPr>
    </w:p>
    <w:p w14:paraId="7C2C8048" w14:textId="77777777" w:rsidR="00241C49" w:rsidRPr="00B04B9A" w:rsidRDefault="00241C49">
      <w:pPr>
        <w:numPr>
          <w:ilvl w:val="0"/>
          <w:numId w:val="29"/>
        </w:numPr>
        <w:tabs>
          <w:tab w:val="left" w:pos="860"/>
        </w:tabs>
        <w:spacing w:line="225" w:lineRule="auto"/>
        <w:ind w:left="860" w:hanging="290"/>
        <w:rPr>
          <w:rFonts w:ascii="Arial" w:eastAsia="Arial" w:hAnsi="Arial"/>
          <w:sz w:val="22"/>
        </w:rPr>
      </w:pPr>
      <w:r>
        <w:rPr>
          <w:sz w:val="22"/>
        </w:rPr>
        <w:t>multi-tool gadgets/pen knives.</w:t>
      </w:r>
    </w:p>
    <w:p w14:paraId="75C32BFB" w14:textId="77777777" w:rsidR="00241C49" w:rsidRDefault="00241C49">
      <w:pPr>
        <w:spacing w:line="16" w:lineRule="exact"/>
        <w:rPr>
          <w:rFonts w:ascii="Arial" w:eastAsia="Arial" w:hAnsi="Arial"/>
          <w:sz w:val="22"/>
        </w:rPr>
      </w:pPr>
    </w:p>
    <w:p w14:paraId="0662AD45" w14:textId="77777777" w:rsidR="00241C49" w:rsidRDefault="00241C49">
      <w:pPr>
        <w:spacing w:line="299" w:lineRule="exact"/>
        <w:rPr>
          <w:rFonts w:ascii="Times New Roman" w:eastAsia="Times New Roman" w:hAnsi="Times New Roman"/>
        </w:rPr>
      </w:pPr>
    </w:p>
    <w:p w14:paraId="6A1F18D5" w14:textId="77777777" w:rsidR="00241C49" w:rsidRDefault="00241C49">
      <w:pPr>
        <w:spacing w:line="233" w:lineRule="auto"/>
        <w:ind w:left="580" w:right="80"/>
        <w:rPr>
          <w:sz w:val="22"/>
        </w:rPr>
      </w:pPr>
      <w:r>
        <w:rPr>
          <w:sz w:val="22"/>
        </w:rPr>
        <w:t>Where a student is suspected of carrying banned or prohibited items and refuses to comply with the screening and searching procedures (in line with national guidance) they may be sent home for the remainder of the day and their parents informed. This will not be classed as a suspension but as an unauthorised absence.</w:t>
      </w:r>
    </w:p>
    <w:p w14:paraId="757622BD" w14:textId="77777777" w:rsidR="00241C49" w:rsidRDefault="00241C49">
      <w:pPr>
        <w:spacing w:line="233" w:lineRule="auto"/>
        <w:ind w:left="580" w:right="80"/>
        <w:rPr>
          <w:sz w:val="22"/>
        </w:rPr>
        <w:sectPr w:rsidR="00241C49">
          <w:headerReference w:type="default" r:id="rId82"/>
          <w:footerReference w:type="default" r:id="rId83"/>
          <w:pgSz w:w="11920" w:h="16840"/>
          <w:pgMar w:top="1440" w:right="1440" w:bottom="420" w:left="1440" w:header="0" w:footer="0" w:gutter="0"/>
          <w:cols w:space="0" w:equalWidth="0">
            <w:col w:w="9040"/>
          </w:cols>
          <w:docGrid w:linePitch="360"/>
        </w:sectPr>
      </w:pPr>
    </w:p>
    <w:p w14:paraId="6D72DC9D" w14:textId="77777777" w:rsidR="00241C49" w:rsidRDefault="00241C49">
      <w:pPr>
        <w:spacing w:line="200" w:lineRule="exact"/>
        <w:rPr>
          <w:rFonts w:ascii="Times New Roman" w:eastAsia="Times New Roman" w:hAnsi="Times New Roman"/>
        </w:rPr>
      </w:pPr>
    </w:p>
    <w:p w14:paraId="477AB001" w14:textId="77777777" w:rsidR="00241C49" w:rsidRDefault="00241C49">
      <w:pPr>
        <w:spacing w:line="200" w:lineRule="exact"/>
        <w:rPr>
          <w:rFonts w:ascii="Times New Roman" w:eastAsia="Times New Roman" w:hAnsi="Times New Roman"/>
        </w:rPr>
      </w:pPr>
    </w:p>
    <w:p w14:paraId="369B25BB" w14:textId="77777777" w:rsidR="00241C49" w:rsidRDefault="00241C49">
      <w:pPr>
        <w:spacing w:line="200" w:lineRule="exact"/>
        <w:rPr>
          <w:rFonts w:ascii="Times New Roman" w:eastAsia="Times New Roman" w:hAnsi="Times New Roman"/>
        </w:rPr>
      </w:pPr>
    </w:p>
    <w:p w14:paraId="3DACA320" w14:textId="77777777" w:rsidR="00241C49" w:rsidRDefault="00241C49">
      <w:pPr>
        <w:spacing w:line="200" w:lineRule="exact"/>
        <w:rPr>
          <w:rFonts w:ascii="Times New Roman" w:eastAsia="Times New Roman" w:hAnsi="Times New Roman"/>
        </w:rPr>
      </w:pPr>
    </w:p>
    <w:p w14:paraId="53DBAC7D" w14:textId="77777777" w:rsidR="00241C49" w:rsidRDefault="00241C49">
      <w:pPr>
        <w:spacing w:line="200" w:lineRule="exact"/>
        <w:rPr>
          <w:rFonts w:ascii="Times New Roman" w:eastAsia="Times New Roman" w:hAnsi="Times New Roman"/>
        </w:rPr>
      </w:pPr>
    </w:p>
    <w:p w14:paraId="6A1B5C7B" w14:textId="77777777" w:rsidR="00241C49" w:rsidRDefault="00241C49">
      <w:pPr>
        <w:spacing w:line="298" w:lineRule="exact"/>
        <w:rPr>
          <w:rFonts w:ascii="Times New Roman" w:eastAsia="Times New Roman" w:hAnsi="Times New Roman"/>
        </w:rPr>
      </w:pPr>
    </w:p>
    <w:p w14:paraId="4D35CF86" w14:textId="77777777" w:rsidR="00241C49" w:rsidRDefault="00241C49">
      <w:pPr>
        <w:spacing w:line="0" w:lineRule="atLeast"/>
        <w:ind w:left="8040"/>
        <w:rPr>
          <w:b/>
          <w:sz w:val="17"/>
        </w:rPr>
        <w:sectPr w:rsidR="00241C49">
          <w:headerReference w:type="default" r:id="rId84"/>
          <w:footerReference w:type="default" r:id="rId85"/>
          <w:type w:val="continuous"/>
          <w:pgSz w:w="11920" w:h="16840"/>
          <w:pgMar w:top="1440" w:right="1440" w:bottom="420" w:left="1440" w:header="0" w:footer="0" w:gutter="0"/>
          <w:cols w:space="0" w:equalWidth="0">
            <w:col w:w="9040"/>
          </w:cols>
          <w:docGrid w:linePitch="360"/>
        </w:sectPr>
      </w:pPr>
    </w:p>
    <w:p w14:paraId="0B09DA9F" w14:textId="77777777" w:rsidR="00241C49" w:rsidRDefault="00241C49">
      <w:pPr>
        <w:spacing w:line="29" w:lineRule="exact"/>
        <w:rPr>
          <w:rFonts w:ascii="Times New Roman" w:eastAsia="Times New Roman" w:hAnsi="Times New Roman"/>
        </w:rPr>
      </w:pPr>
      <w:bookmarkStart w:id="15" w:name="page18"/>
      <w:bookmarkEnd w:id="15"/>
    </w:p>
    <w:p w14:paraId="07C70289" w14:textId="77777777" w:rsidR="00241C49" w:rsidRDefault="00241C49">
      <w:pPr>
        <w:spacing w:line="243" w:lineRule="auto"/>
        <w:ind w:left="580" w:right="220"/>
        <w:rPr>
          <w:sz w:val="21"/>
        </w:rPr>
      </w:pPr>
      <w:r>
        <w:rPr>
          <w:sz w:val="21"/>
        </w:rPr>
        <w:t xml:space="preserve">Mobile phones and electronic games can be a distraction for students and allowing access to them during the </w:t>
      </w:r>
      <w:r w:rsidR="00705716">
        <w:rPr>
          <w:sz w:val="21"/>
        </w:rPr>
        <w:t>provision</w:t>
      </w:r>
      <w:r>
        <w:rPr>
          <w:sz w:val="21"/>
        </w:rPr>
        <w:t xml:space="preserve"> day would potentially cause a wide range of safeguarding concerns, disruption and potential bullying and abuse, distracting students from their learning.</w:t>
      </w:r>
    </w:p>
    <w:p w14:paraId="18CEC12B" w14:textId="77777777" w:rsidR="00241C49" w:rsidRDefault="00241C49">
      <w:pPr>
        <w:spacing w:line="296" w:lineRule="exact"/>
        <w:rPr>
          <w:rFonts w:ascii="Times New Roman" w:eastAsia="Times New Roman" w:hAnsi="Times New Roman"/>
        </w:rPr>
      </w:pPr>
    </w:p>
    <w:p w14:paraId="171CD3A7" w14:textId="77777777" w:rsidR="00241C49" w:rsidRDefault="00241C49">
      <w:pPr>
        <w:spacing w:line="226" w:lineRule="auto"/>
        <w:ind w:left="580" w:right="60"/>
        <w:rPr>
          <w:sz w:val="22"/>
        </w:rPr>
      </w:pPr>
      <w:r>
        <w:rPr>
          <w:sz w:val="22"/>
        </w:rPr>
        <w:t>Secondary students must hand their mobile phones/electronic devices in as they exit their taxi each morning. The device box will then be locked in reception until the end of the day.</w:t>
      </w:r>
    </w:p>
    <w:p w14:paraId="0ADD416C" w14:textId="77777777" w:rsidR="00241C49" w:rsidRDefault="00241C49">
      <w:pPr>
        <w:spacing w:line="300" w:lineRule="exact"/>
        <w:rPr>
          <w:rFonts w:ascii="Times New Roman" w:eastAsia="Times New Roman" w:hAnsi="Times New Roman"/>
        </w:rPr>
      </w:pPr>
    </w:p>
    <w:p w14:paraId="74AA67AF" w14:textId="3DA62138" w:rsidR="00241C49" w:rsidRDefault="00241C49" w:rsidP="7C5673B7">
      <w:pPr>
        <w:spacing w:line="226" w:lineRule="auto"/>
        <w:ind w:left="580" w:right="360"/>
        <w:rPr>
          <w:sz w:val="22"/>
          <w:szCs w:val="22"/>
        </w:rPr>
      </w:pPr>
    </w:p>
    <w:p w14:paraId="78C0D4CB" w14:textId="77777777" w:rsidR="00241C49" w:rsidRDefault="00241C49">
      <w:pPr>
        <w:spacing w:line="226" w:lineRule="auto"/>
        <w:ind w:left="580" w:right="360"/>
        <w:rPr>
          <w:sz w:val="22"/>
        </w:rPr>
        <w:sectPr w:rsidR="00241C49">
          <w:headerReference w:type="default" r:id="rId86"/>
          <w:footerReference w:type="default" r:id="rId87"/>
          <w:pgSz w:w="11920" w:h="16840"/>
          <w:pgMar w:top="1440" w:right="1440" w:bottom="420" w:left="1440" w:header="0" w:footer="0" w:gutter="0"/>
          <w:cols w:space="0" w:equalWidth="0">
            <w:col w:w="9040"/>
          </w:cols>
          <w:docGrid w:linePitch="360"/>
        </w:sectPr>
      </w:pPr>
    </w:p>
    <w:p w14:paraId="55482F3C" w14:textId="77777777" w:rsidR="00241C49" w:rsidRDefault="00241C49">
      <w:pPr>
        <w:spacing w:line="200" w:lineRule="exact"/>
        <w:rPr>
          <w:rFonts w:ascii="Times New Roman" w:eastAsia="Times New Roman" w:hAnsi="Times New Roman"/>
        </w:rPr>
      </w:pPr>
    </w:p>
    <w:p w14:paraId="075937F9" w14:textId="77777777" w:rsidR="00241C49" w:rsidRDefault="00241C49">
      <w:pPr>
        <w:spacing w:line="200" w:lineRule="exact"/>
        <w:rPr>
          <w:rFonts w:ascii="Times New Roman" w:eastAsia="Times New Roman" w:hAnsi="Times New Roman"/>
        </w:rPr>
      </w:pPr>
    </w:p>
    <w:p w14:paraId="30FAE3EA" w14:textId="77777777" w:rsidR="00241C49" w:rsidRDefault="00241C49">
      <w:pPr>
        <w:spacing w:line="200" w:lineRule="exact"/>
        <w:rPr>
          <w:rFonts w:ascii="Times New Roman" w:eastAsia="Times New Roman" w:hAnsi="Times New Roman"/>
        </w:rPr>
      </w:pPr>
    </w:p>
    <w:p w14:paraId="31282F13" w14:textId="77777777" w:rsidR="00241C49" w:rsidRDefault="00241C49">
      <w:pPr>
        <w:spacing w:line="200" w:lineRule="exact"/>
        <w:rPr>
          <w:rFonts w:ascii="Times New Roman" w:eastAsia="Times New Roman" w:hAnsi="Times New Roman"/>
        </w:rPr>
      </w:pPr>
    </w:p>
    <w:p w14:paraId="77AF947F" w14:textId="77777777" w:rsidR="00241C49" w:rsidRDefault="00241C49">
      <w:pPr>
        <w:spacing w:line="200" w:lineRule="exact"/>
        <w:rPr>
          <w:rFonts w:ascii="Times New Roman" w:eastAsia="Times New Roman" w:hAnsi="Times New Roman"/>
        </w:rPr>
      </w:pPr>
    </w:p>
    <w:p w14:paraId="38ECD459" w14:textId="77777777" w:rsidR="00241C49" w:rsidRDefault="00241C49">
      <w:pPr>
        <w:spacing w:line="200" w:lineRule="exact"/>
        <w:rPr>
          <w:rFonts w:ascii="Times New Roman" w:eastAsia="Times New Roman" w:hAnsi="Times New Roman"/>
        </w:rPr>
      </w:pPr>
    </w:p>
    <w:p w14:paraId="6EC59BF1" w14:textId="77777777" w:rsidR="00241C49" w:rsidRDefault="00241C49">
      <w:pPr>
        <w:spacing w:line="200" w:lineRule="exact"/>
        <w:rPr>
          <w:rFonts w:ascii="Times New Roman" w:eastAsia="Times New Roman" w:hAnsi="Times New Roman"/>
        </w:rPr>
      </w:pPr>
    </w:p>
    <w:p w14:paraId="66962885" w14:textId="77777777" w:rsidR="00241C49" w:rsidRDefault="00241C49">
      <w:pPr>
        <w:spacing w:line="200" w:lineRule="exact"/>
        <w:rPr>
          <w:rFonts w:ascii="Times New Roman" w:eastAsia="Times New Roman" w:hAnsi="Times New Roman"/>
        </w:rPr>
      </w:pPr>
    </w:p>
    <w:p w14:paraId="569D64D9" w14:textId="77777777" w:rsidR="00241C49" w:rsidRDefault="00241C49">
      <w:pPr>
        <w:spacing w:line="200" w:lineRule="exact"/>
        <w:rPr>
          <w:rFonts w:ascii="Times New Roman" w:eastAsia="Times New Roman" w:hAnsi="Times New Roman"/>
        </w:rPr>
      </w:pPr>
    </w:p>
    <w:p w14:paraId="39E0584D" w14:textId="77777777" w:rsidR="00241C49" w:rsidRDefault="00241C49">
      <w:pPr>
        <w:spacing w:line="200" w:lineRule="exact"/>
        <w:rPr>
          <w:rFonts w:ascii="Times New Roman" w:eastAsia="Times New Roman" w:hAnsi="Times New Roman"/>
        </w:rPr>
      </w:pPr>
    </w:p>
    <w:p w14:paraId="0BB1A27E" w14:textId="77777777" w:rsidR="00241C49" w:rsidRDefault="00241C49">
      <w:pPr>
        <w:spacing w:line="200" w:lineRule="exact"/>
        <w:rPr>
          <w:rFonts w:ascii="Times New Roman" w:eastAsia="Times New Roman" w:hAnsi="Times New Roman"/>
        </w:rPr>
      </w:pPr>
    </w:p>
    <w:p w14:paraId="0F8B125C" w14:textId="77777777" w:rsidR="00241C49" w:rsidRDefault="00241C49">
      <w:pPr>
        <w:spacing w:line="200" w:lineRule="exact"/>
        <w:rPr>
          <w:rFonts w:ascii="Times New Roman" w:eastAsia="Times New Roman" w:hAnsi="Times New Roman"/>
        </w:rPr>
      </w:pPr>
    </w:p>
    <w:p w14:paraId="41C60458" w14:textId="77777777" w:rsidR="00241C49" w:rsidRDefault="00241C49">
      <w:pPr>
        <w:spacing w:line="200" w:lineRule="exact"/>
        <w:rPr>
          <w:rFonts w:ascii="Times New Roman" w:eastAsia="Times New Roman" w:hAnsi="Times New Roman"/>
        </w:rPr>
      </w:pPr>
    </w:p>
    <w:p w14:paraId="4267F419" w14:textId="77777777" w:rsidR="00241C49" w:rsidRDefault="00241C49">
      <w:pPr>
        <w:spacing w:line="200" w:lineRule="exact"/>
        <w:rPr>
          <w:rFonts w:ascii="Times New Roman" w:eastAsia="Times New Roman" w:hAnsi="Times New Roman"/>
        </w:rPr>
      </w:pPr>
    </w:p>
    <w:p w14:paraId="2307325F" w14:textId="77777777" w:rsidR="00241C49" w:rsidRDefault="00241C49">
      <w:pPr>
        <w:spacing w:line="200" w:lineRule="exact"/>
        <w:rPr>
          <w:rFonts w:ascii="Times New Roman" w:eastAsia="Times New Roman" w:hAnsi="Times New Roman"/>
        </w:rPr>
      </w:pPr>
    </w:p>
    <w:p w14:paraId="313AE7F5" w14:textId="77777777" w:rsidR="00241C49" w:rsidRDefault="00241C49">
      <w:pPr>
        <w:spacing w:line="200" w:lineRule="exact"/>
        <w:rPr>
          <w:rFonts w:ascii="Times New Roman" w:eastAsia="Times New Roman" w:hAnsi="Times New Roman"/>
        </w:rPr>
      </w:pPr>
    </w:p>
    <w:p w14:paraId="168F65D8" w14:textId="77777777" w:rsidR="00241C49" w:rsidRDefault="00241C49">
      <w:pPr>
        <w:spacing w:line="200" w:lineRule="exact"/>
        <w:rPr>
          <w:rFonts w:ascii="Times New Roman" w:eastAsia="Times New Roman" w:hAnsi="Times New Roman"/>
        </w:rPr>
      </w:pPr>
    </w:p>
    <w:p w14:paraId="460FA7C8" w14:textId="77777777" w:rsidR="00241C49" w:rsidRDefault="00241C49">
      <w:pPr>
        <w:spacing w:line="200" w:lineRule="exact"/>
        <w:rPr>
          <w:rFonts w:ascii="Times New Roman" w:eastAsia="Times New Roman" w:hAnsi="Times New Roman"/>
        </w:rPr>
      </w:pPr>
    </w:p>
    <w:p w14:paraId="76A5953D" w14:textId="77777777" w:rsidR="00241C49" w:rsidRDefault="00241C49">
      <w:pPr>
        <w:spacing w:line="200" w:lineRule="exact"/>
        <w:rPr>
          <w:rFonts w:ascii="Times New Roman" w:eastAsia="Times New Roman" w:hAnsi="Times New Roman"/>
        </w:rPr>
      </w:pPr>
    </w:p>
    <w:p w14:paraId="3C07BD89" w14:textId="77777777" w:rsidR="00241C49" w:rsidRDefault="00241C49">
      <w:pPr>
        <w:spacing w:line="200" w:lineRule="exact"/>
        <w:rPr>
          <w:rFonts w:ascii="Times New Roman" w:eastAsia="Times New Roman" w:hAnsi="Times New Roman"/>
        </w:rPr>
      </w:pPr>
    </w:p>
    <w:p w14:paraId="63FE3489" w14:textId="77777777" w:rsidR="00241C49" w:rsidRDefault="00241C49">
      <w:pPr>
        <w:spacing w:line="200" w:lineRule="exact"/>
        <w:rPr>
          <w:rFonts w:ascii="Times New Roman" w:eastAsia="Times New Roman" w:hAnsi="Times New Roman"/>
        </w:rPr>
      </w:pPr>
    </w:p>
    <w:p w14:paraId="52B8818E" w14:textId="77777777" w:rsidR="00241C49" w:rsidRDefault="00241C49">
      <w:pPr>
        <w:spacing w:line="200" w:lineRule="exact"/>
        <w:rPr>
          <w:rFonts w:ascii="Times New Roman" w:eastAsia="Times New Roman" w:hAnsi="Times New Roman"/>
        </w:rPr>
      </w:pPr>
    </w:p>
    <w:p w14:paraId="2A3FBCD1" w14:textId="77777777" w:rsidR="00241C49" w:rsidRDefault="00241C49">
      <w:pPr>
        <w:spacing w:line="200" w:lineRule="exact"/>
        <w:rPr>
          <w:rFonts w:ascii="Times New Roman" w:eastAsia="Times New Roman" w:hAnsi="Times New Roman"/>
        </w:rPr>
      </w:pPr>
    </w:p>
    <w:p w14:paraId="7EB1873D" w14:textId="77777777" w:rsidR="00241C49" w:rsidRDefault="00241C49">
      <w:pPr>
        <w:spacing w:line="200" w:lineRule="exact"/>
        <w:rPr>
          <w:rFonts w:ascii="Times New Roman" w:eastAsia="Times New Roman" w:hAnsi="Times New Roman"/>
        </w:rPr>
      </w:pPr>
    </w:p>
    <w:p w14:paraId="4A4A9837" w14:textId="77777777" w:rsidR="00241C49" w:rsidRDefault="00241C49">
      <w:pPr>
        <w:spacing w:line="200" w:lineRule="exact"/>
        <w:rPr>
          <w:rFonts w:ascii="Times New Roman" w:eastAsia="Times New Roman" w:hAnsi="Times New Roman"/>
        </w:rPr>
      </w:pPr>
    </w:p>
    <w:p w14:paraId="5624F43B" w14:textId="77777777" w:rsidR="00241C49" w:rsidRDefault="00241C49">
      <w:pPr>
        <w:spacing w:line="200" w:lineRule="exact"/>
        <w:rPr>
          <w:rFonts w:ascii="Times New Roman" w:eastAsia="Times New Roman" w:hAnsi="Times New Roman"/>
        </w:rPr>
      </w:pPr>
    </w:p>
    <w:p w14:paraId="2A9F3CD3" w14:textId="77777777" w:rsidR="00241C49" w:rsidRDefault="00241C49">
      <w:pPr>
        <w:spacing w:line="200" w:lineRule="exact"/>
        <w:rPr>
          <w:rFonts w:ascii="Times New Roman" w:eastAsia="Times New Roman" w:hAnsi="Times New Roman"/>
        </w:rPr>
      </w:pPr>
    </w:p>
    <w:p w14:paraId="6C71870F" w14:textId="77777777" w:rsidR="00241C49" w:rsidRDefault="00241C49">
      <w:pPr>
        <w:spacing w:line="200" w:lineRule="exact"/>
        <w:rPr>
          <w:rFonts w:ascii="Times New Roman" w:eastAsia="Times New Roman" w:hAnsi="Times New Roman"/>
        </w:rPr>
      </w:pPr>
    </w:p>
    <w:p w14:paraId="7C11E962" w14:textId="77777777" w:rsidR="00241C49" w:rsidRDefault="00241C49">
      <w:pPr>
        <w:spacing w:line="200" w:lineRule="exact"/>
        <w:rPr>
          <w:rFonts w:ascii="Times New Roman" w:eastAsia="Times New Roman" w:hAnsi="Times New Roman"/>
        </w:rPr>
      </w:pPr>
    </w:p>
    <w:p w14:paraId="575AB783" w14:textId="77777777" w:rsidR="00241C49" w:rsidRDefault="00241C49">
      <w:pPr>
        <w:spacing w:line="200" w:lineRule="exact"/>
        <w:rPr>
          <w:rFonts w:ascii="Times New Roman" w:eastAsia="Times New Roman" w:hAnsi="Times New Roman"/>
        </w:rPr>
      </w:pPr>
    </w:p>
    <w:p w14:paraId="246C2908" w14:textId="77777777" w:rsidR="00241C49" w:rsidRDefault="00241C49">
      <w:pPr>
        <w:spacing w:line="200" w:lineRule="exact"/>
        <w:rPr>
          <w:rFonts w:ascii="Times New Roman" w:eastAsia="Times New Roman" w:hAnsi="Times New Roman"/>
        </w:rPr>
      </w:pPr>
    </w:p>
    <w:p w14:paraId="1AA19132" w14:textId="77777777" w:rsidR="00241C49" w:rsidRDefault="00241C49">
      <w:pPr>
        <w:spacing w:line="200" w:lineRule="exact"/>
        <w:rPr>
          <w:rFonts w:ascii="Times New Roman" w:eastAsia="Times New Roman" w:hAnsi="Times New Roman"/>
        </w:rPr>
      </w:pPr>
    </w:p>
    <w:p w14:paraId="5BC88503" w14:textId="77777777" w:rsidR="00241C49" w:rsidRDefault="00241C49">
      <w:pPr>
        <w:spacing w:line="200" w:lineRule="exact"/>
        <w:rPr>
          <w:rFonts w:ascii="Times New Roman" w:eastAsia="Times New Roman" w:hAnsi="Times New Roman"/>
        </w:rPr>
      </w:pPr>
    </w:p>
    <w:p w14:paraId="5775F54F" w14:textId="77777777" w:rsidR="00241C49" w:rsidRDefault="00241C49">
      <w:pPr>
        <w:spacing w:line="200" w:lineRule="exact"/>
        <w:rPr>
          <w:rFonts w:ascii="Times New Roman" w:eastAsia="Times New Roman" w:hAnsi="Times New Roman"/>
        </w:rPr>
      </w:pPr>
    </w:p>
    <w:p w14:paraId="6F6C9D5F" w14:textId="77777777" w:rsidR="00241C49" w:rsidRDefault="00241C49">
      <w:pPr>
        <w:spacing w:line="200" w:lineRule="exact"/>
        <w:rPr>
          <w:rFonts w:ascii="Times New Roman" w:eastAsia="Times New Roman" w:hAnsi="Times New Roman"/>
        </w:rPr>
      </w:pPr>
    </w:p>
    <w:p w14:paraId="3A3644DA" w14:textId="77777777" w:rsidR="00241C49" w:rsidRDefault="00241C49">
      <w:pPr>
        <w:spacing w:line="200" w:lineRule="exact"/>
        <w:rPr>
          <w:rFonts w:ascii="Times New Roman" w:eastAsia="Times New Roman" w:hAnsi="Times New Roman"/>
        </w:rPr>
      </w:pPr>
    </w:p>
    <w:p w14:paraId="3B4902DB" w14:textId="77777777" w:rsidR="00241C49" w:rsidRDefault="00241C49">
      <w:pPr>
        <w:spacing w:line="200" w:lineRule="exact"/>
        <w:rPr>
          <w:rFonts w:ascii="Times New Roman" w:eastAsia="Times New Roman" w:hAnsi="Times New Roman"/>
        </w:rPr>
      </w:pPr>
    </w:p>
    <w:p w14:paraId="32842F1D" w14:textId="77777777" w:rsidR="00241C49" w:rsidRDefault="00241C49">
      <w:pPr>
        <w:spacing w:line="200" w:lineRule="exact"/>
        <w:rPr>
          <w:rFonts w:ascii="Times New Roman" w:eastAsia="Times New Roman" w:hAnsi="Times New Roman"/>
        </w:rPr>
      </w:pPr>
    </w:p>
    <w:p w14:paraId="711CDE5E" w14:textId="77777777" w:rsidR="00241C49" w:rsidRDefault="00241C49">
      <w:pPr>
        <w:spacing w:line="200" w:lineRule="exact"/>
        <w:rPr>
          <w:rFonts w:ascii="Times New Roman" w:eastAsia="Times New Roman" w:hAnsi="Times New Roman"/>
        </w:rPr>
      </w:pPr>
    </w:p>
    <w:p w14:paraId="6A2BC585" w14:textId="77777777" w:rsidR="00241C49" w:rsidRDefault="00241C49">
      <w:pPr>
        <w:spacing w:line="200" w:lineRule="exact"/>
        <w:rPr>
          <w:rFonts w:ascii="Times New Roman" w:eastAsia="Times New Roman" w:hAnsi="Times New Roman"/>
        </w:rPr>
      </w:pPr>
    </w:p>
    <w:p w14:paraId="49A616B1" w14:textId="77777777" w:rsidR="00241C49" w:rsidRDefault="00241C49">
      <w:pPr>
        <w:spacing w:line="200" w:lineRule="exact"/>
        <w:rPr>
          <w:rFonts w:ascii="Times New Roman" w:eastAsia="Times New Roman" w:hAnsi="Times New Roman"/>
        </w:rPr>
      </w:pPr>
    </w:p>
    <w:p w14:paraId="3B4B52B0" w14:textId="77777777" w:rsidR="00241C49" w:rsidRDefault="00241C49">
      <w:pPr>
        <w:spacing w:line="200" w:lineRule="exact"/>
        <w:rPr>
          <w:rFonts w:ascii="Times New Roman" w:eastAsia="Times New Roman" w:hAnsi="Times New Roman"/>
        </w:rPr>
      </w:pPr>
    </w:p>
    <w:p w14:paraId="6A8F822E" w14:textId="77777777" w:rsidR="00241C49" w:rsidRDefault="00241C49">
      <w:pPr>
        <w:spacing w:line="200" w:lineRule="exact"/>
        <w:rPr>
          <w:rFonts w:ascii="Times New Roman" w:eastAsia="Times New Roman" w:hAnsi="Times New Roman"/>
        </w:rPr>
      </w:pPr>
    </w:p>
    <w:p w14:paraId="2EA75E83" w14:textId="77777777" w:rsidR="00241C49" w:rsidRDefault="00241C49">
      <w:pPr>
        <w:spacing w:line="200" w:lineRule="exact"/>
        <w:rPr>
          <w:rFonts w:ascii="Times New Roman" w:eastAsia="Times New Roman" w:hAnsi="Times New Roman"/>
        </w:rPr>
      </w:pPr>
    </w:p>
    <w:p w14:paraId="4AC4FE2F" w14:textId="77777777" w:rsidR="00241C49" w:rsidRDefault="00241C49">
      <w:pPr>
        <w:spacing w:line="200" w:lineRule="exact"/>
        <w:rPr>
          <w:rFonts w:ascii="Times New Roman" w:eastAsia="Times New Roman" w:hAnsi="Times New Roman"/>
        </w:rPr>
      </w:pPr>
    </w:p>
    <w:p w14:paraId="5B09ED56" w14:textId="77777777" w:rsidR="00241C49" w:rsidRDefault="00241C49">
      <w:pPr>
        <w:spacing w:line="200" w:lineRule="exact"/>
        <w:rPr>
          <w:rFonts w:ascii="Times New Roman" w:eastAsia="Times New Roman" w:hAnsi="Times New Roman"/>
        </w:rPr>
      </w:pPr>
    </w:p>
    <w:p w14:paraId="5812E170" w14:textId="77777777" w:rsidR="00241C49" w:rsidRDefault="00241C49">
      <w:pPr>
        <w:spacing w:line="200" w:lineRule="exact"/>
        <w:rPr>
          <w:rFonts w:ascii="Times New Roman" w:eastAsia="Times New Roman" w:hAnsi="Times New Roman"/>
        </w:rPr>
      </w:pPr>
    </w:p>
    <w:p w14:paraId="278AFD40" w14:textId="77777777" w:rsidR="00241C49" w:rsidRDefault="00241C49">
      <w:pPr>
        <w:spacing w:line="200" w:lineRule="exact"/>
        <w:rPr>
          <w:rFonts w:ascii="Times New Roman" w:eastAsia="Times New Roman" w:hAnsi="Times New Roman"/>
        </w:rPr>
      </w:pPr>
    </w:p>
    <w:p w14:paraId="56FFC482" w14:textId="71CCA119" w:rsidR="00241C49" w:rsidRDefault="00241C49" w:rsidP="08DAC325">
      <w:pPr>
        <w:spacing w:line="200" w:lineRule="exact"/>
        <w:rPr>
          <w:rFonts w:ascii="Times New Roman" w:eastAsia="Times New Roman" w:hAnsi="Times New Roman"/>
        </w:rPr>
      </w:pPr>
    </w:p>
    <w:sectPr w:rsidR="00241C49">
      <w:headerReference w:type="default" r:id="rId88"/>
      <w:footerReference w:type="default" r:id="rId89"/>
      <w:type w:val="continuous"/>
      <w:pgSz w:w="11920" w:h="16840"/>
      <w:pgMar w:top="1440" w:right="1440" w:bottom="420" w:left="1440" w:header="0" w:footer="0" w:gutter="0"/>
      <w:cols w:space="0" w:equalWidth="0">
        <w:col w:w="9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17B9" w14:textId="77777777" w:rsidR="00005ABB" w:rsidRDefault="00005ABB">
      <w:r>
        <w:separator/>
      </w:r>
    </w:p>
  </w:endnote>
  <w:endnote w:type="continuationSeparator" w:id="0">
    <w:p w14:paraId="4CF5C7F7" w14:textId="77777777" w:rsidR="00005ABB" w:rsidRDefault="0000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5F936AC7" w14:textId="77777777" w:rsidTr="08DAC325">
      <w:trPr>
        <w:trHeight w:val="300"/>
      </w:trPr>
      <w:tc>
        <w:tcPr>
          <w:tcW w:w="3010" w:type="dxa"/>
        </w:tcPr>
        <w:p w14:paraId="32C5455D" w14:textId="46B07F06" w:rsidR="08DAC325" w:rsidRDefault="08DAC325" w:rsidP="08DAC325">
          <w:pPr>
            <w:pStyle w:val="Header"/>
            <w:ind w:left="-115"/>
          </w:pPr>
        </w:p>
      </w:tc>
      <w:tc>
        <w:tcPr>
          <w:tcW w:w="3010" w:type="dxa"/>
        </w:tcPr>
        <w:p w14:paraId="41ED6A37" w14:textId="0AEC23B0" w:rsidR="08DAC325" w:rsidRDefault="08DAC325" w:rsidP="08DAC325">
          <w:pPr>
            <w:pStyle w:val="Header"/>
            <w:jc w:val="center"/>
          </w:pPr>
        </w:p>
      </w:tc>
      <w:tc>
        <w:tcPr>
          <w:tcW w:w="3010" w:type="dxa"/>
        </w:tcPr>
        <w:p w14:paraId="15E9F07A" w14:textId="10D3EE79" w:rsidR="08DAC325" w:rsidRDefault="08DAC325" w:rsidP="08DAC325">
          <w:pPr>
            <w:pStyle w:val="Header"/>
            <w:ind w:right="-115"/>
            <w:jc w:val="right"/>
          </w:pPr>
          <w:r>
            <w:fldChar w:fldCharType="begin"/>
          </w:r>
          <w:r>
            <w:instrText>PAGE</w:instrText>
          </w:r>
          <w:r>
            <w:fldChar w:fldCharType="separate"/>
          </w:r>
          <w:r w:rsidR="00005ABB">
            <w:rPr>
              <w:noProof/>
            </w:rPr>
            <w:t>1</w:t>
          </w:r>
          <w:r>
            <w:fldChar w:fldCharType="end"/>
          </w:r>
        </w:p>
      </w:tc>
    </w:tr>
  </w:tbl>
  <w:p w14:paraId="2B1825E9" w14:textId="40872B1F" w:rsidR="08DAC325" w:rsidRDefault="08DAC325" w:rsidP="08DAC3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9760563" w14:textId="77777777" w:rsidTr="08DAC325">
      <w:trPr>
        <w:trHeight w:val="300"/>
      </w:trPr>
      <w:tc>
        <w:tcPr>
          <w:tcW w:w="3010" w:type="dxa"/>
        </w:tcPr>
        <w:p w14:paraId="5FC8F49F" w14:textId="184E9EFE" w:rsidR="08DAC325" w:rsidRDefault="08DAC325" w:rsidP="08DAC325">
          <w:pPr>
            <w:pStyle w:val="Header"/>
            <w:ind w:left="-115"/>
          </w:pPr>
        </w:p>
      </w:tc>
      <w:tc>
        <w:tcPr>
          <w:tcW w:w="3010" w:type="dxa"/>
        </w:tcPr>
        <w:p w14:paraId="1B689B7D" w14:textId="62554A88" w:rsidR="08DAC325" w:rsidRDefault="08DAC325" w:rsidP="08DAC325">
          <w:pPr>
            <w:pStyle w:val="Header"/>
            <w:jc w:val="center"/>
          </w:pPr>
        </w:p>
      </w:tc>
      <w:tc>
        <w:tcPr>
          <w:tcW w:w="3010" w:type="dxa"/>
        </w:tcPr>
        <w:p w14:paraId="2FCF6E31" w14:textId="57CBACA2" w:rsidR="08DAC325" w:rsidRDefault="08DAC325" w:rsidP="08DAC325">
          <w:pPr>
            <w:pStyle w:val="Header"/>
            <w:ind w:right="-115"/>
            <w:jc w:val="right"/>
          </w:pPr>
          <w:r>
            <w:fldChar w:fldCharType="begin"/>
          </w:r>
          <w:r>
            <w:instrText>PAGE</w:instrText>
          </w:r>
          <w:r>
            <w:fldChar w:fldCharType="separate"/>
          </w:r>
          <w:r>
            <w:fldChar w:fldCharType="end"/>
          </w:r>
        </w:p>
      </w:tc>
    </w:tr>
  </w:tbl>
  <w:p w14:paraId="385CBDD5" w14:textId="3C96F6B4" w:rsidR="08DAC325" w:rsidRDefault="08DAC325" w:rsidP="08DAC32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2C11521" w14:textId="77777777" w:rsidTr="08DAC325">
      <w:trPr>
        <w:trHeight w:val="300"/>
      </w:trPr>
      <w:tc>
        <w:tcPr>
          <w:tcW w:w="3010" w:type="dxa"/>
        </w:tcPr>
        <w:p w14:paraId="52E22D12" w14:textId="1E85B57E" w:rsidR="08DAC325" w:rsidRDefault="08DAC325" w:rsidP="08DAC325">
          <w:pPr>
            <w:pStyle w:val="Header"/>
            <w:ind w:left="-115"/>
          </w:pPr>
        </w:p>
      </w:tc>
      <w:tc>
        <w:tcPr>
          <w:tcW w:w="3010" w:type="dxa"/>
        </w:tcPr>
        <w:p w14:paraId="11B5DCAE" w14:textId="2BEF22C8" w:rsidR="08DAC325" w:rsidRDefault="08DAC325" w:rsidP="08DAC325">
          <w:pPr>
            <w:pStyle w:val="Header"/>
            <w:jc w:val="center"/>
          </w:pPr>
        </w:p>
      </w:tc>
      <w:tc>
        <w:tcPr>
          <w:tcW w:w="3010" w:type="dxa"/>
        </w:tcPr>
        <w:p w14:paraId="7320E0B7" w14:textId="692B435C" w:rsidR="08DAC325" w:rsidRDefault="08DAC325" w:rsidP="08DAC325">
          <w:pPr>
            <w:pStyle w:val="Header"/>
            <w:ind w:right="-115"/>
            <w:jc w:val="right"/>
          </w:pPr>
          <w:r>
            <w:fldChar w:fldCharType="begin"/>
          </w:r>
          <w:r>
            <w:instrText>PAGE</w:instrText>
          </w:r>
          <w:r>
            <w:fldChar w:fldCharType="separate"/>
          </w:r>
          <w:r w:rsidR="00005ABB">
            <w:rPr>
              <w:noProof/>
            </w:rPr>
            <w:t>8</w:t>
          </w:r>
          <w:r>
            <w:fldChar w:fldCharType="end"/>
          </w:r>
        </w:p>
      </w:tc>
    </w:tr>
  </w:tbl>
  <w:p w14:paraId="3095C481" w14:textId="7E705367" w:rsidR="08DAC325" w:rsidRDefault="08DAC325" w:rsidP="08DAC32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583E969" w14:textId="77777777" w:rsidTr="08DAC325">
      <w:trPr>
        <w:trHeight w:val="300"/>
      </w:trPr>
      <w:tc>
        <w:tcPr>
          <w:tcW w:w="3010" w:type="dxa"/>
        </w:tcPr>
        <w:p w14:paraId="0D136F88" w14:textId="2117B233" w:rsidR="08DAC325" w:rsidRDefault="08DAC325" w:rsidP="08DAC325">
          <w:pPr>
            <w:pStyle w:val="Header"/>
            <w:ind w:left="-115"/>
          </w:pPr>
        </w:p>
      </w:tc>
      <w:tc>
        <w:tcPr>
          <w:tcW w:w="3010" w:type="dxa"/>
        </w:tcPr>
        <w:p w14:paraId="2EFFA8A7" w14:textId="1DBFF4E0" w:rsidR="08DAC325" w:rsidRDefault="08DAC325" w:rsidP="08DAC325">
          <w:pPr>
            <w:pStyle w:val="Header"/>
            <w:jc w:val="center"/>
          </w:pPr>
        </w:p>
      </w:tc>
      <w:tc>
        <w:tcPr>
          <w:tcW w:w="3010" w:type="dxa"/>
        </w:tcPr>
        <w:p w14:paraId="1B73ADAE" w14:textId="166CF8C9" w:rsidR="08DAC325" w:rsidRDefault="08DAC325" w:rsidP="08DAC325">
          <w:pPr>
            <w:pStyle w:val="Header"/>
            <w:ind w:right="-115"/>
            <w:jc w:val="right"/>
          </w:pPr>
          <w:r>
            <w:fldChar w:fldCharType="begin"/>
          </w:r>
          <w:r>
            <w:instrText>PAGE</w:instrText>
          </w:r>
          <w:r>
            <w:fldChar w:fldCharType="separate"/>
          </w:r>
          <w:r>
            <w:fldChar w:fldCharType="end"/>
          </w:r>
        </w:p>
      </w:tc>
    </w:tr>
  </w:tbl>
  <w:p w14:paraId="55002C6E" w14:textId="67B24FF8" w:rsidR="08DAC325" w:rsidRDefault="08DAC325" w:rsidP="08DAC3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5E41FDB" w14:textId="77777777" w:rsidTr="08DAC325">
      <w:trPr>
        <w:trHeight w:val="300"/>
      </w:trPr>
      <w:tc>
        <w:tcPr>
          <w:tcW w:w="3010" w:type="dxa"/>
        </w:tcPr>
        <w:p w14:paraId="09BE0FF8" w14:textId="6771BEB6" w:rsidR="08DAC325" w:rsidRDefault="08DAC325" w:rsidP="08DAC325">
          <w:pPr>
            <w:pStyle w:val="Header"/>
            <w:ind w:left="-115"/>
          </w:pPr>
        </w:p>
      </w:tc>
      <w:tc>
        <w:tcPr>
          <w:tcW w:w="3010" w:type="dxa"/>
        </w:tcPr>
        <w:p w14:paraId="162FDA18" w14:textId="6FCE1306" w:rsidR="08DAC325" w:rsidRDefault="08DAC325" w:rsidP="08DAC325">
          <w:pPr>
            <w:pStyle w:val="Header"/>
            <w:jc w:val="center"/>
          </w:pPr>
        </w:p>
      </w:tc>
      <w:tc>
        <w:tcPr>
          <w:tcW w:w="3010" w:type="dxa"/>
        </w:tcPr>
        <w:p w14:paraId="20191B70" w14:textId="3BC415D6" w:rsidR="08DAC325" w:rsidRDefault="08DAC325" w:rsidP="08DAC325">
          <w:pPr>
            <w:pStyle w:val="Header"/>
            <w:ind w:right="-115"/>
            <w:jc w:val="right"/>
          </w:pPr>
          <w:r>
            <w:fldChar w:fldCharType="begin"/>
          </w:r>
          <w:r>
            <w:instrText>PAGE</w:instrText>
          </w:r>
          <w:r>
            <w:fldChar w:fldCharType="separate"/>
          </w:r>
          <w:r w:rsidR="00005ABB">
            <w:rPr>
              <w:noProof/>
            </w:rPr>
            <w:t>9</w:t>
          </w:r>
          <w:r>
            <w:fldChar w:fldCharType="end"/>
          </w:r>
        </w:p>
      </w:tc>
    </w:tr>
  </w:tbl>
  <w:p w14:paraId="5858A299" w14:textId="37D806AB" w:rsidR="08DAC325" w:rsidRDefault="08DAC325" w:rsidP="08DAC32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6ECD1F0" w14:textId="77777777" w:rsidTr="08DAC325">
      <w:trPr>
        <w:trHeight w:val="300"/>
      </w:trPr>
      <w:tc>
        <w:tcPr>
          <w:tcW w:w="3010" w:type="dxa"/>
        </w:tcPr>
        <w:p w14:paraId="15B01CA1" w14:textId="17FE5BEA" w:rsidR="08DAC325" w:rsidRDefault="08DAC325" w:rsidP="08DAC325">
          <w:pPr>
            <w:pStyle w:val="Header"/>
            <w:ind w:left="-115"/>
          </w:pPr>
        </w:p>
      </w:tc>
      <w:tc>
        <w:tcPr>
          <w:tcW w:w="3010" w:type="dxa"/>
        </w:tcPr>
        <w:p w14:paraId="10A337B9" w14:textId="177734BA" w:rsidR="08DAC325" w:rsidRDefault="08DAC325" w:rsidP="08DAC325">
          <w:pPr>
            <w:pStyle w:val="Header"/>
            <w:jc w:val="center"/>
          </w:pPr>
        </w:p>
      </w:tc>
      <w:tc>
        <w:tcPr>
          <w:tcW w:w="3010" w:type="dxa"/>
        </w:tcPr>
        <w:p w14:paraId="15FD192D" w14:textId="3BEE1B1D" w:rsidR="08DAC325" w:rsidRDefault="08DAC325" w:rsidP="08DAC325">
          <w:pPr>
            <w:pStyle w:val="Header"/>
            <w:ind w:right="-115"/>
            <w:jc w:val="right"/>
          </w:pPr>
          <w:r>
            <w:fldChar w:fldCharType="begin"/>
          </w:r>
          <w:r>
            <w:instrText>PAGE</w:instrText>
          </w:r>
          <w:r>
            <w:fldChar w:fldCharType="separate"/>
          </w:r>
          <w:r>
            <w:fldChar w:fldCharType="end"/>
          </w:r>
        </w:p>
      </w:tc>
    </w:tr>
  </w:tbl>
  <w:p w14:paraId="550B728C" w14:textId="44A5D5E9" w:rsidR="08DAC325" w:rsidRDefault="08DAC325" w:rsidP="08DAC32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0FB11B3" w14:textId="77777777" w:rsidTr="08DAC325">
      <w:trPr>
        <w:trHeight w:val="300"/>
      </w:trPr>
      <w:tc>
        <w:tcPr>
          <w:tcW w:w="3010" w:type="dxa"/>
        </w:tcPr>
        <w:p w14:paraId="099CB134" w14:textId="0352BDD5" w:rsidR="08DAC325" w:rsidRDefault="08DAC325" w:rsidP="08DAC325">
          <w:pPr>
            <w:pStyle w:val="Header"/>
            <w:ind w:left="-115"/>
          </w:pPr>
        </w:p>
      </w:tc>
      <w:tc>
        <w:tcPr>
          <w:tcW w:w="3010" w:type="dxa"/>
        </w:tcPr>
        <w:p w14:paraId="0DC93BA3" w14:textId="470CF02B" w:rsidR="08DAC325" w:rsidRDefault="08DAC325" w:rsidP="08DAC325">
          <w:pPr>
            <w:pStyle w:val="Header"/>
            <w:jc w:val="center"/>
          </w:pPr>
        </w:p>
      </w:tc>
      <w:tc>
        <w:tcPr>
          <w:tcW w:w="3010" w:type="dxa"/>
        </w:tcPr>
        <w:p w14:paraId="119E5E84" w14:textId="6C867E6B" w:rsidR="08DAC325" w:rsidRDefault="08DAC325" w:rsidP="08DAC325">
          <w:pPr>
            <w:pStyle w:val="Header"/>
            <w:ind w:right="-115"/>
            <w:jc w:val="right"/>
          </w:pPr>
          <w:r>
            <w:fldChar w:fldCharType="begin"/>
          </w:r>
          <w:r>
            <w:instrText>PAGE</w:instrText>
          </w:r>
          <w:r>
            <w:fldChar w:fldCharType="separate"/>
          </w:r>
          <w:r w:rsidR="00005ABB">
            <w:rPr>
              <w:noProof/>
            </w:rPr>
            <w:t>10</w:t>
          </w:r>
          <w:r>
            <w:fldChar w:fldCharType="end"/>
          </w:r>
        </w:p>
      </w:tc>
    </w:tr>
  </w:tbl>
  <w:p w14:paraId="7F11D0E0" w14:textId="76D13D67" w:rsidR="08DAC325" w:rsidRDefault="08DAC325" w:rsidP="08DAC32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051C05F1" w14:textId="77777777" w:rsidTr="08DAC325">
      <w:trPr>
        <w:trHeight w:val="300"/>
      </w:trPr>
      <w:tc>
        <w:tcPr>
          <w:tcW w:w="3010" w:type="dxa"/>
        </w:tcPr>
        <w:p w14:paraId="22ED8B75" w14:textId="677E8E81" w:rsidR="08DAC325" w:rsidRDefault="08DAC325" w:rsidP="08DAC325">
          <w:pPr>
            <w:pStyle w:val="Header"/>
            <w:ind w:left="-115"/>
          </w:pPr>
        </w:p>
      </w:tc>
      <w:tc>
        <w:tcPr>
          <w:tcW w:w="3010" w:type="dxa"/>
        </w:tcPr>
        <w:p w14:paraId="42088F26" w14:textId="44FDFC61" w:rsidR="08DAC325" w:rsidRDefault="08DAC325" w:rsidP="08DAC325">
          <w:pPr>
            <w:pStyle w:val="Header"/>
            <w:jc w:val="center"/>
          </w:pPr>
        </w:p>
      </w:tc>
      <w:tc>
        <w:tcPr>
          <w:tcW w:w="3010" w:type="dxa"/>
        </w:tcPr>
        <w:p w14:paraId="58D34AF3" w14:textId="4101A2A2" w:rsidR="08DAC325" w:rsidRDefault="08DAC325" w:rsidP="08DAC325">
          <w:pPr>
            <w:pStyle w:val="Header"/>
            <w:ind w:right="-115"/>
            <w:jc w:val="right"/>
          </w:pPr>
          <w:r>
            <w:fldChar w:fldCharType="begin"/>
          </w:r>
          <w:r>
            <w:instrText>PAGE</w:instrText>
          </w:r>
          <w:r>
            <w:fldChar w:fldCharType="separate"/>
          </w:r>
          <w:r>
            <w:fldChar w:fldCharType="end"/>
          </w:r>
        </w:p>
      </w:tc>
    </w:tr>
  </w:tbl>
  <w:p w14:paraId="3E2A305D" w14:textId="1FB91150" w:rsidR="08DAC325" w:rsidRDefault="08DAC325" w:rsidP="08DAC32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AED81C7" w14:textId="77777777" w:rsidTr="08DAC325">
      <w:trPr>
        <w:trHeight w:val="300"/>
      </w:trPr>
      <w:tc>
        <w:tcPr>
          <w:tcW w:w="3010" w:type="dxa"/>
        </w:tcPr>
        <w:p w14:paraId="02CBAE2B" w14:textId="580E1260" w:rsidR="08DAC325" w:rsidRDefault="08DAC325" w:rsidP="08DAC325">
          <w:pPr>
            <w:pStyle w:val="Header"/>
            <w:ind w:left="-115"/>
          </w:pPr>
        </w:p>
      </w:tc>
      <w:tc>
        <w:tcPr>
          <w:tcW w:w="3010" w:type="dxa"/>
        </w:tcPr>
        <w:p w14:paraId="7E8297B4" w14:textId="02AF9402" w:rsidR="08DAC325" w:rsidRDefault="08DAC325" w:rsidP="08DAC325">
          <w:pPr>
            <w:pStyle w:val="Header"/>
            <w:jc w:val="center"/>
          </w:pPr>
        </w:p>
      </w:tc>
      <w:tc>
        <w:tcPr>
          <w:tcW w:w="3010" w:type="dxa"/>
        </w:tcPr>
        <w:p w14:paraId="7EE0B1D9" w14:textId="7EACBA3D" w:rsidR="08DAC325" w:rsidRDefault="08DAC325" w:rsidP="08DAC325">
          <w:pPr>
            <w:pStyle w:val="Header"/>
            <w:ind w:right="-115"/>
            <w:jc w:val="right"/>
          </w:pPr>
          <w:r>
            <w:fldChar w:fldCharType="begin"/>
          </w:r>
          <w:r>
            <w:instrText>PAGE</w:instrText>
          </w:r>
          <w:r>
            <w:fldChar w:fldCharType="separate"/>
          </w:r>
          <w:r w:rsidR="00005ABB">
            <w:rPr>
              <w:noProof/>
            </w:rPr>
            <w:t>11</w:t>
          </w:r>
          <w:r>
            <w:fldChar w:fldCharType="end"/>
          </w:r>
        </w:p>
      </w:tc>
    </w:tr>
  </w:tbl>
  <w:p w14:paraId="0C014060" w14:textId="63488BDC" w:rsidR="08DAC325" w:rsidRDefault="08DAC325" w:rsidP="08DAC32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55F9103" w14:textId="77777777" w:rsidTr="08DAC325">
      <w:trPr>
        <w:trHeight w:val="300"/>
      </w:trPr>
      <w:tc>
        <w:tcPr>
          <w:tcW w:w="3010" w:type="dxa"/>
        </w:tcPr>
        <w:p w14:paraId="6D629DE3" w14:textId="2717797F" w:rsidR="08DAC325" w:rsidRDefault="08DAC325" w:rsidP="08DAC325">
          <w:pPr>
            <w:pStyle w:val="Header"/>
            <w:ind w:left="-115"/>
          </w:pPr>
        </w:p>
      </w:tc>
      <w:tc>
        <w:tcPr>
          <w:tcW w:w="3010" w:type="dxa"/>
        </w:tcPr>
        <w:p w14:paraId="488F1E07" w14:textId="5FCCACF6" w:rsidR="08DAC325" w:rsidRDefault="08DAC325" w:rsidP="08DAC325">
          <w:pPr>
            <w:pStyle w:val="Header"/>
            <w:jc w:val="center"/>
          </w:pPr>
        </w:p>
      </w:tc>
      <w:tc>
        <w:tcPr>
          <w:tcW w:w="3010" w:type="dxa"/>
        </w:tcPr>
        <w:p w14:paraId="3A628E6B" w14:textId="2F63F29A" w:rsidR="08DAC325" w:rsidRDefault="08DAC325" w:rsidP="08DAC325">
          <w:pPr>
            <w:pStyle w:val="Header"/>
            <w:ind w:right="-115"/>
            <w:jc w:val="right"/>
          </w:pPr>
          <w:r>
            <w:fldChar w:fldCharType="begin"/>
          </w:r>
          <w:r>
            <w:instrText>PAGE</w:instrText>
          </w:r>
          <w:r>
            <w:fldChar w:fldCharType="separate"/>
          </w:r>
          <w:r>
            <w:fldChar w:fldCharType="end"/>
          </w:r>
        </w:p>
      </w:tc>
    </w:tr>
  </w:tbl>
  <w:p w14:paraId="21872971" w14:textId="5D0A7143" w:rsidR="08DAC325" w:rsidRDefault="08DAC325" w:rsidP="08DAC32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2FC1158" w14:textId="77777777" w:rsidTr="08DAC325">
      <w:trPr>
        <w:trHeight w:val="300"/>
      </w:trPr>
      <w:tc>
        <w:tcPr>
          <w:tcW w:w="3010" w:type="dxa"/>
        </w:tcPr>
        <w:p w14:paraId="2D2EAB6C" w14:textId="14C4BA17" w:rsidR="08DAC325" w:rsidRDefault="08DAC325" w:rsidP="08DAC325">
          <w:pPr>
            <w:pStyle w:val="Header"/>
            <w:ind w:left="-115"/>
          </w:pPr>
        </w:p>
      </w:tc>
      <w:tc>
        <w:tcPr>
          <w:tcW w:w="3010" w:type="dxa"/>
        </w:tcPr>
        <w:p w14:paraId="6EB97C7B" w14:textId="2AFD3807" w:rsidR="08DAC325" w:rsidRDefault="08DAC325" w:rsidP="08DAC325">
          <w:pPr>
            <w:pStyle w:val="Header"/>
            <w:jc w:val="center"/>
          </w:pPr>
        </w:p>
      </w:tc>
      <w:tc>
        <w:tcPr>
          <w:tcW w:w="3010" w:type="dxa"/>
        </w:tcPr>
        <w:p w14:paraId="1D4EDCAA" w14:textId="4371C19A" w:rsidR="08DAC325" w:rsidRDefault="08DAC325" w:rsidP="08DAC325">
          <w:pPr>
            <w:pStyle w:val="Header"/>
            <w:ind w:right="-115"/>
            <w:jc w:val="right"/>
          </w:pPr>
          <w:r>
            <w:fldChar w:fldCharType="begin"/>
          </w:r>
          <w:r>
            <w:instrText>PAGE</w:instrText>
          </w:r>
          <w:r>
            <w:fldChar w:fldCharType="separate"/>
          </w:r>
          <w:r w:rsidR="00005ABB">
            <w:rPr>
              <w:noProof/>
            </w:rPr>
            <w:t>12</w:t>
          </w:r>
          <w:r>
            <w:fldChar w:fldCharType="end"/>
          </w:r>
        </w:p>
      </w:tc>
    </w:tr>
  </w:tbl>
  <w:p w14:paraId="76CE40D7" w14:textId="6E88B6EE" w:rsidR="08DAC325" w:rsidRDefault="08DAC325" w:rsidP="08DAC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BB29B9B" w14:textId="77777777" w:rsidTr="08DAC325">
      <w:trPr>
        <w:trHeight w:val="300"/>
      </w:trPr>
      <w:tc>
        <w:tcPr>
          <w:tcW w:w="3010" w:type="dxa"/>
        </w:tcPr>
        <w:p w14:paraId="09B04DE1" w14:textId="0F0ACF3A" w:rsidR="08DAC325" w:rsidRDefault="08DAC325" w:rsidP="08DAC325">
          <w:pPr>
            <w:pStyle w:val="Header"/>
            <w:ind w:left="-115"/>
          </w:pPr>
        </w:p>
      </w:tc>
      <w:tc>
        <w:tcPr>
          <w:tcW w:w="3010" w:type="dxa"/>
        </w:tcPr>
        <w:p w14:paraId="07DC42A3" w14:textId="6BB3436B" w:rsidR="08DAC325" w:rsidRDefault="08DAC325" w:rsidP="08DAC325">
          <w:pPr>
            <w:pStyle w:val="Header"/>
            <w:jc w:val="center"/>
          </w:pPr>
        </w:p>
      </w:tc>
      <w:tc>
        <w:tcPr>
          <w:tcW w:w="3010" w:type="dxa"/>
        </w:tcPr>
        <w:p w14:paraId="58DDCD1B" w14:textId="2D7045F7" w:rsidR="08DAC325" w:rsidRDefault="08DAC325" w:rsidP="08DAC325">
          <w:pPr>
            <w:pStyle w:val="Header"/>
            <w:ind w:right="-115"/>
            <w:jc w:val="right"/>
          </w:pPr>
          <w:r>
            <w:fldChar w:fldCharType="begin"/>
          </w:r>
          <w:r>
            <w:instrText>PAGE</w:instrText>
          </w:r>
          <w:r>
            <w:fldChar w:fldCharType="separate"/>
          </w:r>
          <w:r w:rsidR="00005ABB">
            <w:rPr>
              <w:noProof/>
            </w:rPr>
            <w:t>2</w:t>
          </w:r>
          <w:r>
            <w:fldChar w:fldCharType="end"/>
          </w:r>
        </w:p>
      </w:tc>
    </w:tr>
  </w:tbl>
  <w:p w14:paraId="108D8C30" w14:textId="3A9DAE8E" w:rsidR="08DAC325" w:rsidRDefault="08DAC325" w:rsidP="08DAC32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05"/>
      <w:gridCol w:w="1505"/>
      <w:gridCol w:w="1505"/>
    </w:tblGrid>
    <w:tr w:rsidR="08DAC325" w14:paraId="7801513C" w14:textId="77777777" w:rsidTr="08DAC325">
      <w:trPr>
        <w:trHeight w:val="300"/>
      </w:trPr>
      <w:tc>
        <w:tcPr>
          <w:tcW w:w="1505" w:type="dxa"/>
        </w:tcPr>
        <w:p w14:paraId="18E2147F" w14:textId="40D9F140" w:rsidR="08DAC325" w:rsidRDefault="08DAC325" w:rsidP="08DAC325">
          <w:pPr>
            <w:pStyle w:val="Header"/>
            <w:ind w:left="-115"/>
          </w:pPr>
        </w:p>
      </w:tc>
      <w:tc>
        <w:tcPr>
          <w:tcW w:w="1505" w:type="dxa"/>
        </w:tcPr>
        <w:p w14:paraId="739C473D" w14:textId="1CF8B586" w:rsidR="08DAC325" w:rsidRDefault="08DAC325" w:rsidP="08DAC325">
          <w:pPr>
            <w:pStyle w:val="Header"/>
            <w:jc w:val="center"/>
          </w:pPr>
        </w:p>
      </w:tc>
      <w:tc>
        <w:tcPr>
          <w:tcW w:w="1505" w:type="dxa"/>
        </w:tcPr>
        <w:p w14:paraId="1F4E6854" w14:textId="0AC54FA4" w:rsidR="08DAC325" w:rsidRDefault="08DAC325" w:rsidP="08DAC325">
          <w:pPr>
            <w:pStyle w:val="Header"/>
            <w:ind w:right="-115"/>
            <w:jc w:val="right"/>
          </w:pPr>
          <w:r>
            <w:fldChar w:fldCharType="begin"/>
          </w:r>
          <w:r>
            <w:instrText>PAGE</w:instrText>
          </w:r>
          <w:r>
            <w:fldChar w:fldCharType="separate"/>
          </w:r>
          <w:r>
            <w:fldChar w:fldCharType="end"/>
          </w:r>
        </w:p>
      </w:tc>
    </w:tr>
  </w:tbl>
  <w:p w14:paraId="08E7667D" w14:textId="72688852" w:rsidR="08DAC325" w:rsidRDefault="08DAC325" w:rsidP="08DAC32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C0E6B30" w14:textId="77777777" w:rsidTr="08DAC325">
      <w:trPr>
        <w:trHeight w:val="300"/>
      </w:trPr>
      <w:tc>
        <w:tcPr>
          <w:tcW w:w="3010" w:type="dxa"/>
        </w:tcPr>
        <w:p w14:paraId="7CCE8F7C" w14:textId="0671758E" w:rsidR="08DAC325" w:rsidRDefault="08DAC325" w:rsidP="08DAC325">
          <w:pPr>
            <w:pStyle w:val="Header"/>
            <w:ind w:left="-115"/>
          </w:pPr>
        </w:p>
      </w:tc>
      <w:tc>
        <w:tcPr>
          <w:tcW w:w="3010" w:type="dxa"/>
        </w:tcPr>
        <w:p w14:paraId="4771B5D7" w14:textId="49FB9B48" w:rsidR="08DAC325" w:rsidRDefault="08DAC325" w:rsidP="08DAC325">
          <w:pPr>
            <w:pStyle w:val="Header"/>
            <w:jc w:val="center"/>
          </w:pPr>
        </w:p>
      </w:tc>
      <w:tc>
        <w:tcPr>
          <w:tcW w:w="3010" w:type="dxa"/>
        </w:tcPr>
        <w:p w14:paraId="79B9AC9D" w14:textId="7E1D0C21" w:rsidR="08DAC325" w:rsidRDefault="08DAC325" w:rsidP="08DAC325">
          <w:pPr>
            <w:pStyle w:val="Header"/>
            <w:ind w:right="-115"/>
            <w:jc w:val="right"/>
          </w:pPr>
          <w:r>
            <w:fldChar w:fldCharType="begin"/>
          </w:r>
          <w:r>
            <w:instrText>PAGE</w:instrText>
          </w:r>
          <w:r>
            <w:fldChar w:fldCharType="separate"/>
          </w:r>
          <w:r w:rsidR="00005ABB">
            <w:rPr>
              <w:noProof/>
            </w:rPr>
            <w:t>13</w:t>
          </w:r>
          <w:r>
            <w:fldChar w:fldCharType="end"/>
          </w:r>
        </w:p>
      </w:tc>
    </w:tr>
  </w:tbl>
  <w:p w14:paraId="3F3D573A" w14:textId="161B8B2A" w:rsidR="08DAC325" w:rsidRDefault="08DAC325" w:rsidP="08DAC32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EE6F036" w14:textId="77777777" w:rsidTr="08DAC325">
      <w:trPr>
        <w:trHeight w:val="300"/>
      </w:trPr>
      <w:tc>
        <w:tcPr>
          <w:tcW w:w="3010" w:type="dxa"/>
        </w:tcPr>
        <w:p w14:paraId="14F226EA" w14:textId="40F64096" w:rsidR="08DAC325" w:rsidRDefault="08DAC325" w:rsidP="08DAC325">
          <w:pPr>
            <w:pStyle w:val="Header"/>
            <w:ind w:left="-115"/>
          </w:pPr>
        </w:p>
      </w:tc>
      <w:tc>
        <w:tcPr>
          <w:tcW w:w="3010" w:type="dxa"/>
        </w:tcPr>
        <w:p w14:paraId="02D14BD7" w14:textId="27E7D519" w:rsidR="08DAC325" w:rsidRDefault="08DAC325" w:rsidP="08DAC325">
          <w:pPr>
            <w:pStyle w:val="Header"/>
            <w:jc w:val="center"/>
          </w:pPr>
        </w:p>
      </w:tc>
      <w:tc>
        <w:tcPr>
          <w:tcW w:w="3010" w:type="dxa"/>
        </w:tcPr>
        <w:p w14:paraId="1A523A7E" w14:textId="600BBC9C" w:rsidR="08DAC325" w:rsidRDefault="08DAC325" w:rsidP="08DAC325">
          <w:pPr>
            <w:pStyle w:val="Header"/>
            <w:ind w:right="-115"/>
            <w:jc w:val="right"/>
          </w:pPr>
          <w:r>
            <w:fldChar w:fldCharType="begin"/>
          </w:r>
          <w:r>
            <w:instrText>PAGE</w:instrText>
          </w:r>
          <w:r>
            <w:fldChar w:fldCharType="separate"/>
          </w:r>
          <w:r>
            <w:fldChar w:fldCharType="end"/>
          </w:r>
        </w:p>
      </w:tc>
    </w:tr>
  </w:tbl>
  <w:p w14:paraId="0D3C65C3" w14:textId="7F03D2C5" w:rsidR="08DAC325" w:rsidRDefault="08DAC325" w:rsidP="08DAC32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22539B7" w14:textId="77777777" w:rsidTr="08DAC325">
      <w:trPr>
        <w:trHeight w:val="300"/>
      </w:trPr>
      <w:tc>
        <w:tcPr>
          <w:tcW w:w="3010" w:type="dxa"/>
        </w:tcPr>
        <w:p w14:paraId="3E0B2A51" w14:textId="58FD6D29" w:rsidR="08DAC325" w:rsidRDefault="08DAC325" w:rsidP="08DAC325">
          <w:pPr>
            <w:pStyle w:val="Header"/>
            <w:ind w:left="-115"/>
          </w:pPr>
        </w:p>
      </w:tc>
      <w:tc>
        <w:tcPr>
          <w:tcW w:w="3010" w:type="dxa"/>
        </w:tcPr>
        <w:p w14:paraId="67AC3CAE" w14:textId="02CAA1F6" w:rsidR="08DAC325" w:rsidRDefault="08DAC325" w:rsidP="08DAC325">
          <w:pPr>
            <w:pStyle w:val="Header"/>
            <w:jc w:val="center"/>
          </w:pPr>
        </w:p>
      </w:tc>
      <w:tc>
        <w:tcPr>
          <w:tcW w:w="3010" w:type="dxa"/>
        </w:tcPr>
        <w:p w14:paraId="2B0B895F" w14:textId="3B67505D" w:rsidR="08DAC325" w:rsidRDefault="08DAC325" w:rsidP="08DAC325">
          <w:pPr>
            <w:pStyle w:val="Header"/>
            <w:ind w:right="-115"/>
            <w:jc w:val="right"/>
          </w:pPr>
          <w:r>
            <w:fldChar w:fldCharType="begin"/>
          </w:r>
          <w:r>
            <w:instrText>PAGE</w:instrText>
          </w:r>
          <w:r>
            <w:fldChar w:fldCharType="separate"/>
          </w:r>
          <w:r w:rsidR="00005ABB">
            <w:rPr>
              <w:noProof/>
            </w:rPr>
            <w:t>14</w:t>
          </w:r>
          <w:r>
            <w:fldChar w:fldCharType="end"/>
          </w:r>
        </w:p>
      </w:tc>
    </w:tr>
  </w:tbl>
  <w:p w14:paraId="79941534" w14:textId="551E2913" w:rsidR="08DAC325" w:rsidRDefault="08DAC325" w:rsidP="08DAC32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F755FE2" w14:textId="77777777" w:rsidTr="08DAC325">
      <w:trPr>
        <w:trHeight w:val="300"/>
      </w:trPr>
      <w:tc>
        <w:tcPr>
          <w:tcW w:w="3010" w:type="dxa"/>
        </w:tcPr>
        <w:p w14:paraId="6EE03C66" w14:textId="1636BA90" w:rsidR="08DAC325" w:rsidRDefault="08DAC325" w:rsidP="08DAC325">
          <w:pPr>
            <w:pStyle w:val="Header"/>
            <w:ind w:left="-115"/>
          </w:pPr>
        </w:p>
      </w:tc>
      <w:tc>
        <w:tcPr>
          <w:tcW w:w="3010" w:type="dxa"/>
        </w:tcPr>
        <w:p w14:paraId="6552061D" w14:textId="4B4456A8" w:rsidR="08DAC325" w:rsidRDefault="08DAC325" w:rsidP="08DAC325">
          <w:pPr>
            <w:pStyle w:val="Header"/>
            <w:jc w:val="center"/>
          </w:pPr>
        </w:p>
      </w:tc>
      <w:tc>
        <w:tcPr>
          <w:tcW w:w="3010" w:type="dxa"/>
        </w:tcPr>
        <w:p w14:paraId="6033B824" w14:textId="3F569BA7" w:rsidR="08DAC325" w:rsidRDefault="08DAC325" w:rsidP="08DAC325">
          <w:pPr>
            <w:pStyle w:val="Header"/>
            <w:ind w:right="-115"/>
            <w:jc w:val="right"/>
          </w:pPr>
          <w:r>
            <w:fldChar w:fldCharType="begin"/>
          </w:r>
          <w:r>
            <w:instrText>PAGE</w:instrText>
          </w:r>
          <w:r>
            <w:fldChar w:fldCharType="separate"/>
          </w:r>
          <w:r>
            <w:fldChar w:fldCharType="end"/>
          </w:r>
        </w:p>
      </w:tc>
    </w:tr>
  </w:tbl>
  <w:p w14:paraId="3F00A161" w14:textId="2B840955" w:rsidR="08DAC325" w:rsidRDefault="08DAC325" w:rsidP="08DAC32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CAE2C5E" w14:textId="77777777" w:rsidTr="08DAC325">
      <w:trPr>
        <w:trHeight w:val="300"/>
      </w:trPr>
      <w:tc>
        <w:tcPr>
          <w:tcW w:w="3010" w:type="dxa"/>
        </w:tcPr>
        <w:p w14:paraId="24BE443E" w14:textId="58504CA0" w:rsidR="08DAC325" w:rsidRDefault="08DAC325" w:rsidP="08DAC325">
          <w:pPr>
            <w:pStyle w:val="Header"/>
            <w:ind w:left="-115"/>
          </w:pPr>
        </w:p>
      </w:tc>
      <w:tc>
        <w:tcPr>
          <w:tcW w:w="3010" w:type="dxa"/>
        </w:tcPr>
        <w:p w14:paraId="24446C58" w14:textId="6F11BA39" w:rsidR="08DAC325" w:rsidRDefault="08DAC325" w:rsidP="08DAC325">
          <w:pPr>
            <w:pStyle w:val="Header"/>
            <w:jc w:val="center"/>
          </w:pPr>
        </w:p>
      </w:tc>
      <w:tc>
        <w:tcPr>
          <w:tcW w:w="3010" w:type="dxa"/>
        </w:tcPr>
        <w:p w14:paraId="793D9E42" w14:textId="0582DBBA" w:rsidR="08DAC325" w:rsidRDefault="08DAC325" w:rsidP="08DAC325">
          <w:pPr>
            <w:pStyle w:val="Header"/>
            <w:ind w:right="-115"/>
            <w:jc w:val="right"/>
          </w:pPr>
          <w:r>
            <w:fldChar w:fldCharType="begin"/>
          </w:r>
          <w:r>
            <w:instrText>PAGE</w:instrText>
          </w:r>
          <w:r>
            <w:fldChar w:fldCharType="separate"/>
          </w:r>
          <w:r w:rsidR="00005ABB">
            <w:rPr>
              <w:noProof/>
            </w:rPr>
            <w:t>16</w:t>
          </w:r>
          <w:r>
            <w:fldChar w:fldCharType="end"/>
          </w:r>
        </w:p>
      </w:tc>
    </w:tr>
  </w:tbl>
  <w:p w14:paraId="6F045A80" w14:textId="033AB35B" w:rsidR="08DAC325" w:rsidRDefault="08DAC325" w:rsidP="08DAC32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CF14BA2" w14:textId="77777777" w:rsidTr="08DAC325">
      <w:trPr>
        <w:trHeight w:val="300"/>
      </w:trPr>
      <w:tc>
        <w:tcPr>
          <w:tcW w:w="3010" w:type="dxa"/>
        </w:tcPr>
        <w:p w14:paraId="73C099D7" w14:textId="35AE84D5" w:rsidR="08DAC325" w:rsidRDefault="08DAC325" w:rsidP="08DAC325">
          <w:pPr>
            <w:pStyle w:val="Header"/>
            <w:ind w:left="-115"/>
          </w:pPr>
        </w:p>
      </w:tc>
      <w:tc>
        <w:tcPr>
          <w:tcW w:w="3010" w:type="dxa"/>
        </w:tcPr>
        <w:p w14:paraId="4ADBA6D2" w14:textId="11A6119B" w:rsidR="08DAC325" w:rsidRDefault="08DAC325" w:rsidP="08DAC325">
          <w:pPr>
            <w:pStyle w:val="Header"/>
            <w:jc w:val="center"/>
          </w:pPr>
        </w:p>
      </w:tc>
      <w:tc>
        <w:tcPr>
          <w:tcW w:w="3010" w:type="dxa"/>
        </w:tcPr>
        <w:p w14:paraId="3A6BD66F" w14:textId="161C4051" w:rsidR="08DAC325" w:rsidRDefault="08DAC325" w:rsidP="08DAC325">
          <w:pPr>
            <w:pStyle w:val="Header"/>
            <w:ind w:right="-115"/>
            <w:jc w:val="right"/>
          </w:pPr>
          <w:r>
            <w:fldChar w:fldCharType="begin"/>
          </w:r>
          <w:r>
            <w:instrText>PAGE</w:instrText>
          </w:r>
          <w:r>
            <w:fldChar w:fldCharType="separate"/>
          </w:r>
          <w:r>
            <w:fldChar w:fldCharType="end"/>
          </w:r>
        </w:p>
      </w:tc>
    </w:tr>
  </w:tbl>
  <w:p w14:paraId="536C3EA7" w14:textId="2A24776E" w:rsidR="08DAC325" w:rsidRDefault="08DAC325" w:rsidP="08DAC32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3608480" w14:textId="77777777" w:rsidTr="08DAC325">
      <w:trPr>
        <w:trHeight w:val="300"/>
      </w:trPr>
      <w:tc>
        <w:tcPr>
          <w:tcW w:w="3010" w:type="dxa"/>
        </w:tcPr>
        <w:p w14:paraId="53628157" w14:textId="76DCCE0D" w:rsidR="08DAC325" w:rsidRDefault="08DAC325" w:rsidP="08DAC325">
          <w:pPr>
            <w:pStyle w:val="Header"/>
            <w:ind w:left="-115"/>
          </w:pPr>
        </w:p>
      </w:tc>
      <w:tc>
        <w:tcPr>
          <w:tcW w:w="3010" w:type="dxa"/>
        </w:tcPr>
        <w:p w14:paraId="377E74C8" w14:textId="5321CF8C" w:rsidR="08DAC325" w:rsidRDefault="08DAC325" w:rsidP="08DAC325">
          <w:pPr>
            <w:pStyle w:val="Header"/>
            <w:jc w:val="center"/>
          </w:pPr>
        </w:p>
      </w:tc>
      <w:tc>
        <w:tcPr>
          <w:tcW w:w="3010" w:type="dxa"/>
        </w:tcPr>
        <w:p w14:paraId="5D523D3D" w14:textId="08341D2E" w:rsidR="08DAC325" w:rsidRDefault="08DAC325" w:rsidP="08DAC325">
          <w:pPr>
            <w:pStyle w:val="Header"/>
            <w:ind w:right="-115"/>
            <w:jc w:val="right"/>
          </w:pPr>
          <w:r>
            <w:fldChar w:fldCharType="begin"/>
          </w:r>
          <w:r>
            <w:instrText>PAGE</w:instrText>
          </w:r>
          <w:r>
            <w:fldChar w:fldCharType="separate"/>
          </w:r>
          <w:r w:rsidR="00005ABB">
            <w:rPr>
              <w:noProof/>
            </w:rPr>
            <w:t>17</w:t>
          </w:r>
          <w:r>
            <w:fldChar w:fldCharType="end"/>
          </w:r>
        </w:p>
      </w:tc>
    </w:tr>
  </w:tbl>
  <w:p w14:paraId="1623ACAA" w14:textId="1379B122" w:rsidR="08DAC325" w:rsidRDefault="08DAC325" w:rsidP="08DAC32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4AC6494D" w14:textId="77777777" w:rsidTr="08DAC325">
      <w:trPr>
        <w:trHeight w:val="300"/>
      </w:trPr>
      <w:tc>
        <w:tcPr>
          <w:tcW w:w="3010" w:type="dxa"/>
        </w:tcPr>
        <w:p w14:paraId="47D560B4" w14:textId="3FA82965" w:rsidR="08DAC325" w:rsidRDefault="08DAC325" w:rsidP="08DAC325">
          <w:pPr>
            <w:pStyle w:val="Header"/>
            <w:ind w:left="-115"/>
          </w:pPr>
        </w:p>
      </w:tc>
      <w:tc>
        <w:tcPr>
          <w:tcW w:w="3010" w:type="dxa"/>
        </w:tcPr>
        <w:p w14:paraId="4FD79FF3" w14:textId="3F3E6B36" w:rsidR="08DAC325" w:rsidRDefault="08DAC325" w:rsidP="08DAC325">
          <w:pPr>
            <w:pStyle w:val="Header"/>
            <w:jc w:val="center"/>
          </w:pPr>
        </w:p>
      </w:tc>
      <w:tc>
        <w:tcPr>
          <w:tcW w:w="3010" w:type="dxa"/>
        </w:tcPr>
        <w:p w14:paraId="3FEA877A" w14:textId="0B9A331B" w:rsidR="08DAC325" w:rsidRDefault="08DAC325" w:rsidP="08DAC325">
          <w:pPr>
            <w:pStyle w:val="Header"/>
            <w:ind w:right="-115"/>
            <w:jc w:val="right"/>
          </w:pPr>
          <w:r>
            <w:fldChar w:fldCharType="begin"/>
          </w:r>
          <w:r>
            <w:instrText>PAGE</w:instrText>
          </w:r>
          <w:r>
            <w:fldChar w:fldCharType="separate"/>
          </w:r>
          <w:r>
            <w:fldChar w:fldCharType="end"/>
          </w:r>
        </w:p>
      </w:tc>
    </w:tr>
  </w:tbl>
  <w:p w14:paraId="280BE916" w14:textId="34A28C68" w:rsidR="08DAC325" w:rsidRDefault="08DAC325" w:rsidP="08DAC32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4143EEF0" w14:textId="77777777" w:rsidTr="08DAC325">
      <w:trPr>
        <w:trHeight w:val="300"/>
      </w:trPr>
      <w:tc>
        <w:tcPr>
          <w:tcW w:w="3010" w:type="dxa"/>
        </w:tcPr>
        <w:p w14:paraId="6CC5D272" w14:textId="4AFA52CF" w:rsidR="08DAC325" w:rsidRDefault="08DAC325" w:rsidP="08DAC325">
          <w:pPr>
            <w:pStyle w:val="Header"/>
            <w:ind w:left="-115"/>
          </w:pPr>
        </w:p>
      </w:tc>
      <w:tc>
        <w:tcPr>
          <w:tcW w:w="3010" w:type="dxa"/>
        </w:tcPr>
        <w:p w14:paraId="1A3B7558" w14:textId="09073CD1" w:rsidR="08DAC325" w:rsidRDefault="08DAC325" w:rsidP="08DAC325">
          <w:pPr>
            <w:pStyle w:val="Header"/>
            <w:jc w:val="center"/>
          </w:pPr>
        </w:p>
      </w:tc>
      <w:tc>
        <w:tcPr>
          <w:tcW w:w="3010" w:type="dxa"/>
        </w:tcPr>
        <w:p w14:paraId="3B5AF844" w14:textId="52502070" w:rsidR="08DAC325" w:rsidRDefault="08DAC325" w:rsidP="08DAC325">
          <w:pPr>
            <w:pStyle w:val="Header"/>
            <w:ind w:right="-115"/>
            <w:jc w:val="right"/>
          </w:pPr>
          <w:r>
            <w:fldChar w:fldCharType="begin"/>
          </w:r>
          <w:r>
            <w:instrText>PAGE</w:instrText>
          </w:r>
          <w:r>
            <w:fldChar w:fldCharType="separate"/>
          </w:r>
          <w:r w:rsidR="00005ABB">
            <w:rPr>
              <w:noProof/>
            </w:rPr>
            <w:t>18</w:t>
          </w:r>
          <w:r>
            <w:fldChar w:fldCharType="end"/>
          </w:r>
        </w:p>
      </w:tc>
    </w:tr>
  </w:tbl>
  <w:p w14:paraId="62C8E86D" w14:textId="569DD53C" w:rsidR="08DAC325" w:rsidRDefault="08DAC325" w:rsidP="08DAC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4FBE25AE" w14:textId="77777777" w:rsidTr="08DAC325">
      <w:trPr>
        <w:trHeight w:val="300"/>
      </w:trPr>
      <w:tc>
        <w:tcPr>
          <w:tcW w:w="3010" w:type="dxa"/>
        </w:tcPr>
        <w:p w14:paraId="4F257CBB" w14:textId="7FC6E5FE" w:rsidR="08DAC325" w:rsidRDefault="08DAC325" w:rsidP="08DAC325">
          <w:pPr>
            <w:pStyle w:val="Header"/>
            <w:ind w:left="-115"/>
          </w:pPr>
        </w:p>
      </w:tc>
      <w:tc>
        <w:tcPr>
          <w:tcW w:w="3010" w:type="dxa"/>
        </w:tcPr>
        <w:p w14:paraId="336A4267" w14:textId="3F35F1E7" w:rsidR="08DAC325" w:rsidRDefault="08DAC325" w:rsidP="08DAC325">
          <w:pPr>
            <w:pStyle w:val="Header"/>
            <w:jc w:val="center"/>
          </w:pPr>
        </w:p>
      </w:tc>
      <w:tc>
        <w:tcPr>
          <w:tcW w:w="3010" w:type="dxa"/>
        </w:tcPr>
        <w:p w14:paraId="597C3C68" w14:textId="5D21628A" w:rsidR="08DAC325" w:rsidRDefault="08DAC325" w:rsidP="08DAC325">
          <w:pPr>
            <w:pStyle w:val="Header"/>
            <w:ind w:right="-115"/>
            <w:jc w:val="right"/>
          </w:pPr>
          <w:r>
            <w:fldChar w:fldCharType="begin"/>
          </w:r>
          <w:r>
            <w:instrText>PAGE</w:instrText>
          </w:r>
          <w:r>
            <w:fldChar w:fldCharType="separate"/>
          </w:r>
          <w:r w:rsidR="00005ABB">
            <w:rPr>
              <w:noProof/>
            </w:rPr>
            <w:t>3</w:t>
          </w:r>
          <w:r>
            <w:fldChar w:fldCharType="end"/>
          </w:r>
        </w:p>
      </w:tc>
    </w:tr>
  </w:tbl>
  <w:p w14:paraId="57184021" w14:textId="1579CCF9" w:rsidR="08DAC325" w:rsidRDefault="08DAC325" w:rsidP="08DAC32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7EC4CA6" w14:textId="77777777" w:rsidTr="08DAC325">
      <w:trPr>
        <w:trHeight w:val="300"/>
      </w:trPr>
      <w:tc>
        <w:tcPr>
          <w:tcW w:w="3010" w:type="dxa"/>
        </w:tcPr>
        <w:p w14:paraId="78352DE8" w14:textId="2B05F98A" w:rsidR="08DAC325" w:rsidRDefault="08DAC325" w:rsidP="08DAC325">
          <w:pPr>
            <w:pStyle w:val="Header"/>
            <w:ind w:left="-115"/>
          </w:pPr>
        </w:p>
      </w:tc>
      <w:tc>
        <w:tcPr>
          <w:tcW w:w="3010" w:type="dxa"/>
        </w:tcPr>
        <w:p w14:paraId="0205FCD0" w14:textId="624D435D" w:rsidR="08DAC325" w:rsidRDefault="08DAC325" w:rsidP="08DAC325">
          <w:pPr>
            <w:pStyle w:val="Header"/>
            <w:jc w:val="center"/>
          </w:pPr>
        </w:p>
      </w:tc>
      <w:tc>
        <w:tcPr>
          <w:tcW w:w="3010" w:type="dxa"/>
        </w:tcPr>
        <w:p w14:paraId="46D3549B" w14:textId="04714804" w:rsidR="08DAC325" w:rsidRDefault="08DAC325" w:rsidP="08DAC325">
          <w:pPr>
            <w:pStyle w:val="Header"/>
            <w:ind w:right="-115"/>
            <w:jc w:val="right"/>
          </w:pPr>
          <w:r>
            <w:fldChar w:fldCharType="begin"/>
          </w:r>
          <w:r>
            <w:instrText>PAGE</w:instrText>
          </w:r>
          <w:r>
            <w:fldChar w:fldCharType="separate"/>
          </w:r>
          <w:r>
            <w:fldChar w:fldCharType="end"/>
          </w:r>
        </w:p>
      </w:tc>
    </w:tr>
  </w:tbl>
  <w:p w14:paraId="7B4841E5" w14:textId="5D31CAD0" w:rsidR="08DAC325" w:rsidRDefault="08DAC325" w:rsidP="08DAC32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969DE2F" w14:textId="77777777" w:rsidTr="08DAC325">
      <w:trPr>
        <w:trHeight w:val="300"/>
      </w:trPr>
      <w:tc>
        <w:tcPr>
          <w:tcW w:w="3010" w:type="dxa"/>
        </w:tcPr>
        <w:p w14:paraId="1B2FE4F7" w14:textId="31C60087" w:rsidR="08DAC325" w:rsidRDefault="08DAC325" w:rsidP="08DAC325">
          <w:pPr>
            <w:pStyle w:val="Header"/>
            <w:ind w:left="-115"/>
          </w:pPr>
        </w:p>
      </w:tc>
      <w:tc>
        <w:tcPr>
          <w:tcW w:w="3010" w:type="dxa"/>
        </w:tcPr>
        <w:p w14:paraId="4ABBE3C6" w14:textId="699BAA75" w:rsidR="08DAC325" w:rsidRDefault="08DAC325" w:rsidP="08DAC325">
          <w:pPr>
            <w:pStyle w:val="Header"/>
            <w:jc w:val="center"/>
          </w:pPr>
        </w:p>
      </w:tc>
      <w:tc>
        <w:tcPr>
          <w:tcW w:w="3010" w:type="dxa"/>
        </w:tcPr>
        <w:p w14:paraId="7010DCE5" w14:textId="66F94167" w:rsidR="08DAC325" w:rsidRDefault="08DAC325" w:rsidP="08DAC325">
          <w:pPr>
            <w:pStyle w:val="Header"/>
            <w:ind w:right="-115"/>
            <w:jc w:val="right"/>
          </w:pPr>
          <w:r>
            <w:fldChar w:fldCharType="begin"/>
          </w:r>
          <w:r>
            <w:instrText>PAGE</w:instrText>
          </w:r>
          <w:r>
            <w:fldChar w:fldCharType="separate"/>
          </w:r>
          <w:r w:rsidR="00005ABB">
            <w:rPr>
              <w:noProof/>
            </w:rPr>
            <w:t>19</w:t>
          </w:r>
          <w:r>
            <w:fldChar w:fldCharType="end"/>
          </w:r>
        </w:p>
      </w:tc>
    </w:tr>
  </w:tbl>
  <w:p w14:paraId="0AD14ED7" w14:textId="4BF7FC0C" w:rsidR="08DAC325" w:rsidRDefault="08DAC325" w:rsidP="08DAC32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04290A74" w14:textId="77777777" w:rsidTr="08DAC325">
      <w:trPr>
        <w:trHeight w:val="300"/>
      </w:trPr>
      <w:tc>
        <w:tcPr>
          <w:tcW w:w="3010" w:type="dxa"/>
        </w:tcPr>
        <w:p w14:paraId="219F1F64" w14:textId="023BD450" w:rsidR="08DAC325" w:rsidRDefault="08DAC325" w:rsidP="08DAC325">
          <w:pPr>
            <w:pStyle w:val="Header"/>
            <w:ind w:left="-115"/>
          </w:pPr>
        </w:p>
      </w:tc>
      <w:tc>
        <w:tcPr>
          <w:tcW w:w="3010" w:type="dxa"/>
        </w:tcPr>
        <w:p w14:paraId="6ABF9E2A" w14:textId="13B94D0B" w:rsidR="08DAC325" w:rsidRDefault="08DAC325" w:rsidP="08DAC325">
          <w:pPr>
            <w:pStyle w:val="Header"/>
            <w:jc w:val="center"/>
          </w:pPr>
        </w:p>
      </w:tc>
      <w:tc>
        <w:tcPr>
          <w:tcW w:w="3010" w:type="dxa"/>
        </w:tcPr>
        <w:p w14:paraId="7F2B8E0B" w14:textId="11281344" w:rsidR="08DAC325" w:rsidRDefault="08DAC325" w:rsidP="08DAC325">
          <w:pPr>
            <w:pStyle w:val="Header"/>
            <w:ind w:right="-115"/>
            <w:jc w:val="right"/>
          </w:pPr>
          <w:r>
            <w:fldChar w:fldCharType="begin"/>
          </w:r>
          <w:r>
            <w:instrText>PAGE</w:instrText>
          </w:r>
          <w:r>
            <w:fldChar w:fldCharType="separate"/>
          </w:r>
          <w:r>
            <w:fldChar w:fldCharType="end"/>
          </w:r>
        </w:p>
      </w:tc>
    </w:tr>
  </w:tbl>
  <w:p w14:paraId="7C12501F" w14:textId="02FFC53A" w:rsidR="08DAC325" w:rsidRDefault="08DAC325" w:rsidP="08DAC32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5C390CC4" w14:textId="77777777" w:rsidTr="08DAC325">
      <w:trPr>
        <w:trHeight w:val="300"/>
      </w:trPr>
      <w:tc>
        <w:tcPr>
          <w:tcW w:w="3010" w:type="dxa"/>
        </w:tcPr>
        <w:p w14:paraId="1C2A1B3A" w14:textId="40C326B2" w:rsidR="08DAC325" w:rsidRDefault="08DAC325" w:rsidP="08DAC325">
          <w:pPr>
            <w:pStyle w:val="Header"/>
            <w:ind w:left="-115"/>
          </w:pPr>
        </w:p>
      </w:tc>
      <w:tc>
        <w:tcPr>
          <w:tcW w:w="3010" w:type="dxa"/>
        </w:tcPr>
        <w:p w14:paraId="46985259" w14:textId="138C8400" w:rsidR="08DAC325" w:rsidRDefault="08DAC325" w:rsidP="08DAC325">
          <w:pPr>
            <w:pStyle w:val="Header"/>
            <w:jc w:val="center"/>
          </w:pPr>
        </w:p>
      </w:tc>
      <w:tc>
        <w:tcPr>
          <w:tcW w:w="3010" w:type="dxa"/>
        </w:tcPr>
        <w:p w14:paraId="35ABBDC9" w14:textId="034EE8A9" w:rsidR="08DAC325" w:rsidRDefault="08DAC325" w:rsidP="08DAC325">
          <w:pPr>
            <w:pStyle w:val="Header"/>
            <w:ind w:right="-115"/>
            <w:jc w:val="right"/>
          </w:pPr>
          <w:r>
            <w:fldChar w:fldCharType="begin"/>
          </w:r>
          <w:r>
            <w:instrText>PAGE</w:instrText>
          </w:r>
          <w:r>
            <w:fldChar w:fldCharType="separate"/>
          </w:r>
          <w:r w:rsidR="00005ABB">
            <w:rPr>
              <w:noProof/>
            </w:rPr>
            <w:t>20</w:t>
          </w:r>
          <w:r>
            <w:fldChar w:fldCharType="end"/>
          </w:r>
        </w:p>
      </w:tc>
    </w:tr>
  </w:tbl>
  <w:p w14:paraId="70B32E19" w14:textId="47FBFE02" w:rsidR="08DAC325" w:rsidRDefault="08DAC325" w:rsidP="08DAC32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CA52120" w14:textId="77777777" w:rsidTr="08DAC325">
      <w:trPr>
        <w:trHeight w:val="300"/>
      </w:trPr>
      <w:tc>
        <w:tcPr>
          <w:tcW w:w="3010" w:type="dxa"/>
        </w:tcPr>
        <w:p w14:paraId="1C9738C9" w14:textId="68351010" w:rsidR="08DAC325" w:rsidRDefault="08DAC325" w:rsidP="08DAC325">
          <w:pPr>
            <w:pStyle w:val="Header"/>
            <w:ind w:left="-115"/>
          </w:pPr>
        </w:p>
      </w:tc>
      <w:tc>
        <w:tcPr>
          <w:tcW w:w="3010" w:type="dxa"/>
        </w:tcPr>
        <w:p w14:paraId="1D531552" w14:textId="6ABF4554" w:rsidR="08DAC325" w:rsidRDefault="08DAC325" w:rsidP="08DAC325">
          <w:pPr>
            <w:pStyle w:val="Header"/>
            <w:jc w:val="center"/>
          </w:pPr>
        </w:p>
      </w:tc>
      <w:tc>
        <w:tcPr>
          <w:tcW w:w="3010" w:type="dxa"/>
        </w:tcPr>
        <w:p w14:paraId="55AC8156" w14:textId="59F54573" w:rsidR="08DAC325" w:rsidRDefault="08DAC325" w:rsidP="08DAC325">
          <w:pPr>
            <w:pStyle w:val="Header"/>
            <w:ind w:right="-115"/>
            <w:jc w:val="right"/>
          </w:pPr>
          <w:r>
            <w:fldChar w:fldCharType="begin"/>
          </w:r>
          <w:r>
            <w:instrText>PAGE</w:instrText>
          </w:r>
          <w:r>
            <w:fldChar w:fldCharType="separate"/>
          </w:r>
          <w:r>
            <w:fldChar w:fldCharType="end"/>
          </w:r>
        </w:p>
      </w:tc>
    </w:tr>
  </w:tbl>
  <w:p w14:paraId="6157A2C2" w14:textId="627436C3" w:rsidR="08DAC325" w:rsidRDefault="08DAC325" w:rsidP="08DAC32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893C82A" w14:textId="77777777" w:rsidTr="08DAC325">
      <w:trPr>
        <w:trHeight w:val="300"/>
      </w:trPr>
      <w:tc>
        <w:tcPr>
          <w:tcW w:w="3010" w:type="dxa"/>
        </w:tcPr>
        <w:p w14:paraId="48823333" w14:textId="421FF244" w:rsidR="08DAC325" w:rsidRDefault="08DAC325" w:rsidP="08DAC325">
          <w:pPr>
            <w:pStyle w:val="Header"/>
            <w:ind w:left="-115"/>
          </w:pPr>
        </w:p>
      </w:tc>
      <w:tc>
        <w:tcPr>
          <w:tcW w:w="3010" w:type="dxa"/>
        </w:tcPr>
        <w:p w14:paraId="50C4BCFD" w14:textId="3B4C5910" w:rsidR="08DAC325" w:rsidRDefault="08DAC325" w:rsidP="08DAC325">
          <w:pPr>
            <w:pStyle w:val="Header"/>
            <w:jc w:val="center"/>
          </w:pPr>
        </w:p>
      </w:tc>
      <w:tc>
        <w:tcPr>
          <w:tcW w:w="3010" w:type="dxa"/>
        </w:tcPr>
        <w:p w14:paraId="73BB4B71" w14:textId="05403F84" w:rsidR="08DAC325" w:rsidRDefault="08DAC325" w:rsidP="08DAC325">
          <w:pPr>
            <w:pStyle w:val="Header"/>
            <w:ind w:right="-115"/>
            <w:jc w:val="right"/>
          </w:pPr>
          <w:r>
            <w:fldChar w:fldCharType="begin"/>
          </w:r>
          <w:r>
            <w:instrText>PAGE</w:instrText>
          </w:r>
          <w:r>
            <w:fldChar w:fldCharType="separate"/>
          </w:r>
          <w:r w:rsidR="00005ABB">
            <w:rPr>
              <w:noProof/>
            </w:rPr>
            <w:t>21</w:t>
          </w:r>
          <w:r>
            <w:fldChar w:fldCharType="end"/>
          </w:r>
        </w:p>
      </w:tc>
    </w:tr>
  </w:tbl>
  <w:p w14:paraId="0C938DDC" w14:textId="0E7079E3" w:rsidR="08DAC325" w:rsidRDefault="08DAC325" w:rsidP="08DAC32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84DDF20" w14:textId="77777777" w:rsidTr="08DAC325">
      <w:trPr>
        <w:trHeight w:val="300"/>
      </w:trPr>
      <w:tc>
        <w:tcPr>
          <w:tcW w:w="3010" w:type="dxa"/>
        </w:tcPr>
        <w:p w14:paraId="5CB31907" w14:textId="4F734F77" w:rsidR="08DAC325" w:rsidRDefault="08DAC325" w:rsidP="08DAC325">
          <w:pPr>
            <w:pStyle w:val="Header"/>
            <w:ind w:left="-115"/>
          </w:pPr>
        </w:p>
      </w:tc>
      <w:tc>
        <w:tcPr>
          <w:tcW w:w="3010" w:type="dxa"/>
        </w:tcPr>
        <w:p w14:paraId="5CC72043" w14:textId="17ACC3F3" w:rsidR="08DAC325" w:rsidRDefault="08DAC325" w:rsidP="08DAC325">
          <w:pPr>
            <w:pStyle w:val="Header"/>
            <w:jc w:val="center"/>
          </w:pPr>
        </w:p>
      </w:tc>
      <w:tc>
        <w:tcPr>
          <w:tcW w:w="3010" w:type="dxa"/>
        </w:tcPr>
        <w:p w14:paraId="4AC1EB7A" w14:textId="6B3311DD" w:rsidR="08DAC325" w:rsidRDefault="08DAC325" w:rsidP="08DAC325">
          <w:pPr>
            <w:pStyle w:val="Header"/>
            <w:ind w:right="-115"/>
            <w:jc w:val="right"/>
          </w:pPr>
          <w:r>
            <w:fldChar w:fldCharType="begin"/>
          </w:r>
          <w:r>
            <w:instrText>PAGE</w:instrText>
          </w:r>
          <w:r>
            <w:fldChar w:fldCharType="separate"/>
          </w:r>
          <w:r>
            <w:fldChar w:fldCharType="end"/>
          </w:r>
        </w:p>
      </w:tc>
    </w:tr>
  </w:tbl>
  <w:p w14:paraId="0E6E1861" w14:textId="7499E309" w:rsidR="08DAC325" w:rsidRDefault="08DAC325" w:rsidP="08DAC3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96787CB" w14:textId="77777777" w:rsidTr="08DAC325">
      <w:trPr>
        <w:trHeight w:val="300"/>
      </w:trPr>
      <w:tc>
        <w:tcPr>
          <w:tcW w:w="3010" w:type="dxa"/>
        </w:tcPr>
        <w:p w14:paraId="2D9541AB" w14:textId="2AFF83DC" w:rsidR="08DAC325" w:rsidRDefault="08DAC325" w:rsidP="08DAC325">
          <w:pPr>
            <w:pStyle w:val="Header"/>
            <w:ind w:left="-115"/>
          </w:pPr>
        </w:p>
      </w:tc>
      <w:tc>
        <w:tcPr>
          <w:tcW w:w="3010" w:type="dxa"/>
        </w:tcPr>
        <w:p w14:paraId="30DE6962" w14:textId="593CC785" w:rsidR="08DAC325" w:rsidRDefault="08DAC325" w:rsidP="08DAC325">
          <w:pPr>
            <w:pStyle w:val="Header"/>
            <w:jc w:val="center"/>
          </w:pPr>
        </w:p>
      </w:tc>
      <w:tc>
        <w:tcPr>
          <w:tcW w:w="3010" w:type="dxa"/>
        </w:tcPr>
        <w:p w14:paraId="41BAD47C" w14:textId="190AB765" w:rsidR="08DAC325" w:rsidRDefault="08DAC325" w:rsidP="08DAC325">
          <w:pPr>
            <w:pStyle w:val="Header"/>
            <w:ind w:right="-115"/>
            <w:jc w:val="right"/>
          </w:pPr>
          <w:r>
            <w:fldChar w:fldCharType="begin"/>
          </w:r>
          <w:r>
            <w:instrText>PAGE</w:instrText>
          </w:r>
          <w:r>
            <w:fldChar w:fldCharType="separate"/>
          </w:r>
          <w:r>
            <w:fldChar w:fldCharType="end"/>
          </w:r>
        </w:p>
      </w:tc>
    </w:tr>
  </w:tbl>
  <w:p w14:paraId="4F87111B" w14:textId="28A32B8B" w:rsidR="08DAC325" w:rsidRDefault="08DAC325" w:rsidP="08DAC3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5CBD1CFF" w14:textId="77777777" w:rsidTr="08DAC325">
      <w:trPr>
        <w:trHeight w:val="300"/>
      </w:trPr>
      <w:tc>
        <w:tcPr>
          <w:tcW w:w="3010" w:type="dxa"/>
        </w:tcPr>
        <w:p w14:paraId="5DF8CE35" w14:textId="3046F362" w:rsidR="08DAC325" w:rsidRDefault="08DAC325" w:rsidP="08DAC325">
          <w:pPr>
            <w:pStyle w:val="Header"/>
            <w:ind w:left="-115"/>
          </w:pPr>
        </w:p>
      </w:tc>
      <w:tc>
        <w:tcPr>
          <w:tcW w:w="3010" w:type="dxa"/>
        </w:tcPr>
        <w:p w14:paraId="09515AC8" w14:textId="56E4A00A" w:rsidR="08DAC325" w:rsidRDefault="08DAC325" w:rsidP="08DAC325">
          <w:pPr>
            <w:pStyle w:val="Header"/>
            <w:jc w:val="center"/>
          </w:pPr>
        </w:p>
      </w:tc>
      <w:tc>
        <w:tcPr>
          <w:tcW w:w="3010" w:type="dxa"/>
        </w:tcPr>
        <w:p w14:paraId="3CD7D31B" w14:textId="64CE2A10" w:rsidR="08DAC325" w:rsidRDefault="08DAC325" w:rsidP="08DAC325">
          <w:pPr>
            <w:pStyle w:val="Header"/>
            <w:ind w:right="-115"/>
            <w:jc w:val="right"/>
          </w:pPr>
          <w:r>
            <w:fldChar w:fldCharType="begin"/>
          </w:r>
          <w:r>
            <w:instrText>PAGE</w:instrText>
          </w:r>
          <w:r>
            <w:fldChar w:fldCharType="separate"/>
          </w:r>
          <w:r w:rsidR="00005ABB">
            <w:rPr>
              <w:noProof/>
            </w:rPr>
            <w:t>4</w:t>
          </w:r>
          <w:r>
            <w:fldChar w:fldCharType="end"/>
          </w:r>
        </w:p>
      </w:tc>
    </w:tr>
  </w:tbl>
  <w:p w14:paraId="0F7D81E5" w14:textId="7010BE0A" w:rsidR="08DAC325" w:rsidRDefault="08DAC325" w:rsidP="08DAC3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BDDE76A" w14:textId="77777777" w:rsidTr="08DAC325">
      <w:trPr>
        <w:trHeight w:val="300"/>
      </w:trPr>
      <w:tc>
        <w:tcPr>
          <w:tcW w:w="3010" w:type="dxa"/>
        </w:tcPr>
        <w:p w14:paraId="49198F2C" w14:textId="1D3FBB00" w:rsidR="08DAC325" w:rsidRDefault="08DAC325" w:rsidP="08DAC325">
          <w:pPr>
            <w:pStyle w:val="Header"/>
            <w:ind w:left="-115"/>
          </w:pPr>
        </w:p>
      </w:tc>
      <w:tc>
        <w:tcPr>
          <w:tcW w:w="3010" w:type="dxa"/>
        </w:tcPr>
        <w:p w14:paraId="4FCC75C9" w14:textId="527A8F57" w:rsidR="08DAC325" w:rsidRDefault="08DAC325" w:rsidP="08DAC325">
          <w:pPr>
            <w:pStyle w:val="Header"/>
            <w:jc w:val="center"/>
          </w:pPr>
        </w:p>
      </w:tc>
      <w:tc>
        <w:tcPr>
          <w:tcW w:w="3010" w:type="dxa"/>
        </w:tcPr>
        <w:p w14:paraId="4FE0DF2F" w14:textId="085DED60" w:rsidR="08DAC325" w:rsidRDefault="08DAC325" w:rsidP="08DAC325">
          <w:pPr>
            <w:pStyle w:val="Header"/>
            <w:ind w:right="-115"/>
            <w:jc w:val="right"/>
          </w:pPr>
          <w:r>
            <w:fldChar w:fldCharType="begin"/>
          </w:r>
          <w:r>
            <w:instrText>PAGE</w:instrText>
          </w:r>
          <w:r>
            <w:fldChar w:fldCharType="separate"/>
          </w:r>
          <w:r>
            <w:fldChar w:fldCharType="end"/>
          </w:r>
        </w:p>
      </w:tc>
    </w:tr>
  </w:tbl>
  <w:p w14:paraId="5F360FA9" w14:textId="57A37F82" w:rsidR="08DAC325" w:rsidRDefault="08DAC325" w:rsidP="08DAC3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AF551F6" w14:textId="77777777" w:rsidTr="08DAC325">
      <w:trPr>
        <w:trHeight w:val="300"/>
      </w:trPr>
      <w:tc>
        <w:tcPr>
          <w:tcW w:w="3010" w:type="dxa"/>
        </w:tcPr>
        <w:p w14:paraId="4F56DB40" w14:textId="0C446854" w:rsidR="08DAC325" w:rsidRDefault="08DAC325" w:rsidP="08DAC325">
          <w:pPr>
            <w:pStyle w:val="Header"/>
            <w:ind w:left="-115"/>
          </w:pPr>
        </w:p>
      </w:tc>
      <w:tc>
        <w:tcPr>
          <w:tcW w:w="3010" w:type="dxa"/>
        </w:tcPr>
        <w:p w14:paraId="1C369FE1" w14:textId="2D00CCA2" w:rsidR="08DAC325" w:rsidRDefault="08DAC325" w:rsidP="08DAC325">
          <w:pPr>
            <w:pStyle w:val="Header"/>
            <w:jc w:val="center"/>
          </w:pPr>
        </w:p>
      </w:tc>
      <w:tc>
        <w:tcPr>
          <w:tcW w:w="3010" w:type="dxa"/>
        </w:tcPr>
        <w:p w14:paraId="00C0C314" w14:textId="54309129" w:rsidR="08DAC325" w:rsidRDefault="08DAC325" w:rsidP="08DAC325">
          <w:pPr>
            <w:pStyle w:val="Header"/>
            <w:ind w:right="-115"/>
            <w:jc w:val="right"/>
          </w:pPr>
          <w:r>
            <w:fldChar w:fldCharType="begin"/>
          </w:r>
          <w:r>
            <w:instrText>PAGE</w:instrText>
          </w:r>
          <w:r>
            <w:fldChar w:fldCharType="separate"/>
          </w:r>
          <w:r w:rsidR="00005ABB">
            <w:rPr>
              <w:noProof/>
            </w:rPr>
            <w:t>5</w:t>
          </w:r>
          <w:r>
            <w:fldChar w:fldCharType="end"/>
          </w:r>
        </w:p>
      </w:tc>
    </w:tr>
  </w:tbl>
  <w:p w14:paraId="180CBF64" w14:textId="09AF2169" w:rsidR="08DAC325" w:rsidRDefault="08DAC325" w:rsidP="08DAC3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9856B93" w14:textId="77777777" w:rsidTr="08DAC325">
      <w:trPr>
        <w:trHeight w:val="300"/>
      </w:trPr>
      <w:tc>
        <w:tcPr>
          <w:tcW w:w="3010" w:type="dxa"/>
        </w:tcPr>
        <w:p w14:paraId="639ADF64" w14:textId="75144FFE" w:rsidR="08DAC325" w:rsidRDefault="08DAC325" w:rsidP="08DAC325">
          <w:pPr>
            <w:pStyle w:val="Header"/>
            <w:ind w:left="-115"/>
          </w:pPr>
        </w:p>
      </w:tc>
      <w:tc>
        <w:tcPr>
          <w:tcW w:w="3010" w:type="dxa"/>
        </w:tcPr>
        <w:p w14:paraId="15A249A9" w14:textId="5FB2FBFC" w:rsidR="08DAC325" w:rsidRDefault="08DAC325" w:rsidP="08DAC325">
          <w:pPr>
            <w:pStyle w:val="Header"/>
            <w:jc w:val="center"/>
          </w:pPr>
        </w:p>
      </w:tc>
      <w:tc>
        <w:tcPr>
          <w:tcW w:w="3010" w:type="dxa"/>
        </w:tcPr>
        <w:p w14:paraId="421E9872" w14:textId="023E3545" w:rsidR="08DAC325" w:rsidRDefault="08DAC325" w:rsidP="08DAC325">
          <w:pPr>
            <w:pStyle w:val="Header"/>
            <w:ind w:right="-115"/>
            <w:jc w:val="right"/>
          </w:pPr>
          <w:r>
            <w:fldChar w:fldCharType="begin"/>
          </w:r>
          <w:r>
            <w:instrText>PAGE</w:instrText>
          </w:r>
          <w:r>
            <w:fldChar w:fldCharType="separate"/>
          </w:r>
          <w:r>
            <w:fldChar w:fldCharType="end"/>
          </w:r>
        </w:p>
      </w:tc>
    </w:tr>
  </w:tbl>
  <w:p w14:paraId="1AA7A1CF" w14:textId="6029EAE0" w:rsidR="08DAC325" w:rsidRDefault="08DAC325" w:rsidP="08DAC3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30E67A4" w14:textId="77777777" w:rsidTr="08DAC325">
      <w:trPr>
        <w:trHeight w:val="300"/>
      </w:trPr>
      <w:tc>
        <w:tcPr>
          <w:tcW w:w="3010" w:type="dxa"/>
        </w:tcPr>
        <w:p w14:paraId="6475CEE2" w14:textId="07EE42E2" w:rsidR="08DAC325" w:rsidRDefault="08DAC325" w:rsidP="08DAC325">
          <w:pPr>
            <w:pStyle w:val="Header"/>
            <w:ind w:left="-115"/>
          </w:pPr>
        </w:p>
      </w:tc>
      <w:tc>
        <w:tcPr>
          <w:tcW w:w="3010" w:type="dxa"/>
        </w:tcPr>
        <w:p w14:paraId="086886B1" w14:textId="02A072BB" w:rsidR="08DAC325" w:rsidRDefault="08DAC325" w:rsidP="08DAC325">
          <w:pPr>
            <w:pStyle w:val="Header"/>
            <w:jc w:val="center"/>
          </w:pPr>
        </w:p>
      </w:tc>
      <w:tc>
        <w:tcPr>
          <w:tcW w:w="3010" w:type="dxa"/>
        </w:tcPr>
        <w:p w14:paraId="4B57C1A4" w14:textId="663DBA91" w:rsidR="08DAC325" w:rsidRDefault="08DAC325" w:rsidP="08DAC325">
          <w:pPr>
            <w:pStyle w:val="Header"/>
            <w:ind w:right="-115"/>
            <w:jc w:val="right"/>
          </w:pPr>
          <w:r>
            <w:fldChar w:fldCharType="begin"/>
          </w:r>
          <w:r>
            <w:instrText>PAGE</w:instrText>
          </w:r>
          <w:r>
            <w:fldChar w:fldCharType="separate"/>
          </w:r>
          <w:r w:rsidR="00005ABB">
            <w:rPr>
              <w:noProof/>
            </w:rPr>
            <w:t>6</w:t>
          </w:r>
          <w:r>
            <w:fldChar w:fldCharType="end"/>
          </w:r>
        </w:p>
      </w:tc>
    </w:tr>
  </w:tbl>
  <w:p w14:paraId="70C2C15A" w14:textId="5A8B3E29" w:rsidR="08DAC325" w:rsidRDefault="08DAC325" w:rsidP="08DAC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3875" w14:textId="77777777" w:rsidR="00005ABB" w:rsidRDefault="00005ABB">
      <w:r>
        <w:separator/>
      </w:r>
    </w:p>
  </w:footnote>
  <w:footnote w:type="continuationSeparator" w:id="0">
    <w:p w14:paraId="3A4ECF14" w14:textId="77777777" w:rsidR="00005ABB" w:rsidRDefault="0000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CEC0986" w14:textId="77777777" w:rsidTr="08DAC325">
      <w:trPr>
        <w:trHeight w:val="300"/>
      </w:trPr>
      <w:tc>
        <w:tcPr>
          <w:tcW w:w="3010" w:type="dxa"/>
        </w:tcPr>
        <w:p w14:paraId="193A0E3B" w14:textId="4AC6555E" w:rsidR="08DAC325" w:rsidRDefault="08DAC325" w:rsidP="08DAC325">
          <w:pPr>
            <w:pStyle w:val="Header"/>
            <w:ind w:left="-115"/>
          </w:pPr>
        </w:p>
      </w:tc>
      <w:tc>
        <w:tcPr>
          <w:tcW w:w="3010" w:type="dxa"/>
        </w:tcPr>
        <w:p w14:paraId="007A5AD4" w14:textId="3104AF24" w:rsidR="08DAC325" w:rsidRDefault="08DAC325" w:rsidP="08DAC325">
          <w:pPr>
            <w:pStyle w:val="Header"/>
            <w:jc w:val="center"/>
          </w:pPr>
        </w:p>
      </w:tc>
      <w:tc>
        <w:tcPr>
          <w:tcW w:w="3010" w:type="dxa"/>
        </w:tcPr>
        <w:p w14:paraId="338C2EC8" w14:textId="745AF24D" w:rsidR="08DAC325" w:rsidRDefault="08DAC325" w:rsidP="08DAC325">
          <w:pPr>
            <w:pStyle w:val="Header"/>
            <w:ind w:right="-115"/>
            <w:jc w:val="right"/>
          </w:pPr>
        </w:p>
      </w:tc>
    </w:tr>
  </w:tbl>
  <w:p w14:paraId="54CA3BF7" w14:textId="1F6CF221" w:rsidR="08DAC325" w:rsidRDefault="08DAC325" w:rsidP="08DAC3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9A1B67D" w14:textId="77777777" w:rsidTr="08DAC325">
      <w:trPr>
        <w:trHeight w:val="300"/>
      </w:trPr>
      <w:tc>
        <w:tcPr>
          <w:tcW w:w="3010" w:type="dxa"/>
        </w:tcPr>
        <w:p w14:paraId="28D3B59A" w14:textId="4F1B323D" w:rsidR="08DAC325" w:rsidRDefault="08DAC325" w:rsidP="08DAC325">
          <w:pPr>
            <w:pStyle w:val="Header"/>
            <w:ind w:left="-115"/>
          </w:pPr>
        </w:p>
      </w:tc>
      <w:tc>
        <w:tcPr>
          <w:tcW w:w="3010" w:type="dxa"/>
        </w:tcPr>
        <w:p w14:paraId="3AA88B76" w14:textId="4DEA1870" w:rsidR="08DAC325" w:rsidRDefault="08DAC325" w:rsidP="08DAC325">
          <w:pPr>
            <w:pStyle w:val="Header"/>
            <w:jc w:val="center"/>
          </w:pPr>
        </w:p>
      </w:tc>
      <w:tc>
        <w:tcPr>
          <w:tcW w:w="3010" w:type="dxa"/>
        </w:tcPr>
        <w:p w14:paraId="5E03C90B" w14:textId="2A3A04C4" w:rsidR="08DAC325" w:rsidRDefault="08DAC325" w:rsidP="08DAC325">
          <w:pPr>
            <w:pStyle w:val="Header"/>
            <w:ind w:right="-115"/>
            <w:jc w:val="right"/>
          </w:pPr>
        </w:p>
      </w:tc>
    </w:tr>
  </w:tbl>
  <w:p w14:paraId="7BB7A42D" w14:textId="2110773C" w:rsidR="08DAC325" w:rsidRDefault="08DAC325" w:rsidP="08DAC3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4C67CB97" w14:textId="77777777" w:rsidTr="08DAC325">
      <w:trPr>
        <w:trHeight w:val="300"/>
      </w:trPr>
      <w:tc>
        <w:tcPr>
          <w:tcW w:w="3010" w:type="dxa"/>
        </w:tcPr>
        <w:p w14:paraId="02B9D8EB" w14:textId="2AFDFDC8" w:rsidR="08DAC325" w:rsidRDefault="08DAC325" w:rsidP="08DAC325">
          <w:pPr>
            <w:pStyle w:val="Header"/>
            <w:ind w:left="-115"/>
          </w:pPr>
        </w:p>
      </w:tc>
      <w:tc>
        <w:tcPr>
          <w:tcW w:w="3010" w:type="dxa"/>
        </w:tcPr>
        <w:p w14:paraId="69637FCA" w14:textId="1A6100AC" w:rsidR="08DAC325" w:rsidRDefault="08DAC325" w:rsidP="08DAC325">
          <w:pPr>
            <w:pStyle w:val="Header"/>
            <w:jc w:val="center"/>
          </w:pPr>
        </w:p>
      </w:tc>
      <w:tc>
        <w:tcPr>
          <w:tcW w:w="3010" w:type="dxa"/>
        </w:tcPr>
        <w:p w14:paraId="1F7D0B01" w14:textId="42FE7CB2" w:rsidR="08DAC325" w:rsidRDefault="08DAC325" w:rsidP="08DAC325">
          <w:pPr>
            <w:pStyle w:val="Header"/>
            <w:ind w:right="-115"/>
            <w:jc w:val="right"/>
          </w:pPr>
        </w:p>
      </w:tc>
    </w:tr>
  </w:tbl>
  <w:p w14:paraId="2170B024" w14:textId="4B6B64B7" w:rsidR="08DAC325" w:rsidRDefault="08DAC325" w:rsidP="08DAC3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F14FA76" w14:textId="77777777" w:rsidTr="08DAC325">
      <w:trPr>
        <w:trHeight w:val="300"/>
      </w:trPr>
      <w:tc>
        <w:tcPr>
          <w:tcW w:w="3010" w:type="dxa"/>
        </w:tcPr>
        <w:p w14:paraId="75583163" w14:textId="27AEE1FC" w:rsidR="08DAC325" w:rsidRDefault="08DAC325" w:rsidP="08DAC325">
          <w:pPr>
            <w:pStyle w:val="Header"/>
            <w:ind w:left="-115"/>
          </w:pPr>
        </w:p>
      </w:tc>
      <w:tc>
        <w:tcPr>
          <w:tcW w:w="3010" w:type="dxa"/>
        </w:tcPr>
        <w:p w14:paraId="6AA39193" w14:textId="32B646B9" w:rsidR="08DAC325" w:rsidRDefault="08DAC325" w:rsidP="08DAC325">
          <w:pPr>
            <w:pStyle w:val="Header"/>
            <w:jc w:val="center"/>
          </w:pPr>
        </w:p>
      </w:tc>
      <w:tc>
        <w:tcPr>
          <w:tcW w:w="3010" w:type="dxa"/>
        </w:tcPr>
        <w:p w14:paraId="68219A39" w14:textId="53CED0FB" w:rsidR="08DAC325" w:rsidRDefault="08DAC325" w:rsidP="08DAC325">
          <w:pPr>
            <w:pStyle w:val="Header"/>
            <w:ind w:right="-115"/>
            <w:jc w:val="right"/>
          </w:pPr>
        </w:p>
      </w:tc>
    </w:tr>
  </w:tbl>
  <w:p w14:paraId="56AD192C" w14:textId="7ABFA479" w:rsidR="08DAC325" w:rsidRDefault="08DAC325" w:rsidP="08DAC3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AD3C80A" w14:textId="77777777" w:rsidTr="08DAC325">
      <w:trPr>
        <w:trHeight w:val="300"/>
      </w:trPr>
      <w:tc>
        <w:tcPr>
          <w:tcW w:w="3010" w:type="dxa"/>
        </w:tcPr>
        <w:p w14:paraId="50960665" w14:textId="7AE20A81" w:rsidR="08DAC325" w:rsidRDefault="08DAC325" w:rsidP="08DAC325">
          <w:pPr>
            <w:pStyle w:val="Header"/>
            <w:ind w:left="-115"/>
          </w:pPr>
        </w:p>
      </w:tc>
      <w:tc>
        <w:tcPr>
          <w:tcW w:w="3010" w:type="dxa"/>
        </w:tcPr>
        <w:p w14:paraId="50DA8E7C" w14:textId="2C850DD1" w:rsidR="08DAC325" w:rsidRDefault="08DAC325" w:rsidP="08DAC325">
          <w:pPr>
            <w:pStyle w:val="Header"/>
            <w:jc w:val="center"/>
          </w:pPr>
        </w:p>
      </w:tc>
      <w:tc>
        <w:tcPr>
          <w:tcW w:w="3010" w:type="dxa"/>
        </w:tcPr>
        <w:p w14:paraId="1F297FFD" w14:textId="13AC0F84" w:rsidR="08DAC325" w:rsidRDefault="08DAC325" w:rsidP="08DAC325">
          <w:pPr>
            <w:pStyle w:val="Header"/>
            <w:ind w:right="-115"/>
            <w:jc w:val="right"/>
          </w:pPr>
        </w:p>
      </w:tc>
    </w:tr>
  </w:tbl>
  <w:p w14:paraId="1423D550" w14:textId="1FF58B57" w:rsidR="08DAC325" w:rsidRDefault="08DAC325" w:rsidP="08DAC3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FC82D0B" w14:textId="77777777" w:rsidTr="08DAC325">
      <w:trPr>
        <w:trHeight w:val="300"/>
      </w:trPr>
      <w:tc>
        <w:tcPr>
          <w:tcW w:w="3010" w:type="dxa"/>
        </w:tcPr>
        <w:p w14:paraId="651DE5AE" w14:textId="6E9DEBE8" w:rsidR="08DAC325" w:rsidRDefault="08DAC325" w:rsidP="08DAC325">
          <w:pPr>
            <w:pStyle w:val="Header"/>
            <w:ind w:left="-115"/>
          </w:pPr>
        </w:p>
      </w:tc>
      <w:tc>
        <w:tcPr>
          <w:tcW w:w="3010" w:type="dxa"/>
        </w:tcPr>
        <w:p w14:paraId="07D132A8" w14:textId="7D5D4980" w:rsidR="08DAC325" w:rsidRDefault="08DAC325" w:rsidP="08DAC325">
          <w:pPr>
            <w:pStyle w:val="Header"/>
            <w:jc w:val="center"/>
          </w:pPr>
        </w:p>
      </w:tc>
      <w:tc>
        <w:tcPr>
          <w:tcW w:w="3010" w:type="dxa"/>
        </w:tcPr>
        <w:p w14:paraId="4B900DAA" w14:textId="63AF1297" w:rsidR="08DAC325" w:rsidRDefault="08DAC325" w:rsidP="08DAC325">
          <w:pPr>
            <w:pStyle w:val="Header"/>
            <w:ind w:right="-115"/>
            <w:jc w:val="right"/>
          </w:pPr>
        </w:p>
      </w:tc>
    </w:tr>
  </w:tbl>
  <w:p w14:paraId="63BC7DE1" w14:textId="321BC342" w:rsidR="08DAC325" w:rsidRDefault="08DAC325" w:rsidP="08DAC3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77E18D8" w14:textId="77777777" w:rsidTr="08DAC325">
      <w:trPr>
        <w:trHeight w:val="300"/>
      </w:trPr>
      <w:tc>
        <w:tcPr>
          <w:tcW w:w="3010" w:type="dxa"/>
        </w:tcPr>
        <w:p w14:paraId="756190BB" w14:textId="2ACE7B92" w:rsidR="08DAC325" w:rsidRDefault="08DAC325" w:rsidP="08DAC325">
          <w:pPr>
            <w:pStyle w:val="Header"/>
            <w:ind w:left="-115"/>
          </w:pPr>
        </w:p>
      </w:tc>
      <w:tc>
        <w:tcPr>
          <w:tcW w:w="3010" w:type="dxa"/>
        </w:tcPr>
        <w:p w14:paraId="25F68B72" w14:textId="4BD245B0" w:rsidR="08DAC325" w:rsidRDefault="08DAC325" w:rsidP="08DAC325">
          <w:pPr>
            <w:pStyle w:val="Header"/>
            <w:jc w:val="center"/>
          </w:pPr>
        </w:p>
      </w:tc>
      <w:tc>
        <w:tcPr>
          <w:tcW w:w="3010" w:type="dxa"/>
        </w:tcPr>
        <w:p w14:paraId="0CF44C34" w14:textId="41BC7827" w:rsidR="08DAC325" w:rsidRDefault="08DAC325" w:rsidP="08DAC325">
          <w:pPr>
            <w:pStyle w:val="Header"/>
            <w:ind w:right="-115"/>
            <w:jc w:val="right"/>
          </w:pPr>
        </w:p>
      </w:tc>
    </w:tr>
  </w:tbl>
  <w:p w14:paraId="5F8D6A3D" w14:textId="4981162C" w:rsidR="08DAC325" w:rsidRDefault="08DAC325" w:rsidP="08DAC3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7E083E7" w14:textId="77777777" w:rsidTr="08DAC325">
      <w:trPr>
        <w:trHeight w:val="300"/>
      </w:trPr>
      <w:tc>
        <w:tcPr>
          <w:tcW w:w="3010" w:type="dxa"/>
        </w:tcPr>
        <w:p w14:paraId="653C54C1" w14:textId="24B129CD" w:rsidR="08DAC325" w:rsidRDefault="08DAC325" w:rsidP="08DAC325">
          <w:pPr>
            <w:pStyle w:val="Header"/>
            <w:ind w:left="-115"/>
          </w:pPr>
        </w:p>
      </w:tc>
      <w:tc>
        <w:tcPr>
          <w:tcW w:w="3010" w:type="dxa"/>
        </w:tcPr>
        <w:p w14:paraId="1F81A7A4" w14:textId="69250C38" w:rsidR="08DAC325" w:rsidRDefault="08DAC325" w:rsidP="08DAC325">
          <w:pPr>
            <w:pStyle w:val="Header"/>
            <w:jc w:val="center"/>
          </w:pPr>
        </w:p>
      </w:tc>
      <w:tc>
        <w:tcPr>
          <w:tcW w:w="3010" w:type="dxa"/>
        </w:tcPr>
        <w:p w14:paraId="31B1E4B3" w14:textId="74409E04" w:rsidR="08DAC325" w:rsidRDefault="08DAC325" w:rsidP="08DAC325">
          <w:pPr>
            <w:pStyle w:val="Header"/>
            <w:ind w:right="-115"/>
            <w:jc w:val="right"/>
          </w:pPr>
        </w:p>
      </w:tc>
    </w:tr>
  </w:tbl>
  <w:p w14:paraId="5DA76424" w14:textId="6022660D" w:rsidR="08DAC325" w:rsidRDefault="08DAC325" w:rsidP="08DAC32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682E106" w14:textId="77777777" w:rsidTr="08DAC325">
      <w:trPr>
        <w:trHeight w:val="300"/>
      </w:trPr>
      <w:tc>
        <w:tcPr>
          <w:tcW w:w="3010" w:type="dxa"/>
        </w:tcPr>
        <w:p w14:paraId="1D99B702" w14:textId="75FA041D" w:rsidR="08DAC325" w:rsidRDefault="08DAC325" w:rsidP="08DAC325">
          <w:pPr>
            <w:pStyle w:val="Header"/>
            <w:ind w:left="-115"/>
          </w:pPr>
        </w:p>
      </w:tc>
      <w:tc>
        <w:tcPr>
          <w:tcW w:w="3010" w:type="dxa"/>
        </w:tcPr>
        <w:p w14:paraId="589B2A90" w14:textId="396DDD09" w:rsidR="08DAC325" w:rsidRDefault="08DAC325" w:rsidP="08DAC325">
          <w:pPr>
            <w:pStyle w:val="Header"/>
            <w:jc w:val="center"/>
          </w:pPr>
        </w:p>
      </w:tc>
      <w:tc>
        <w:tcPr>
          <w:tcW w:w="3010" w:type="dxa"/>
        </w:tcPr>
        <w:p w14:paraId="49F42D41" w14:textId="4B19F9A5" w:rsidR="08DAC325" w:rsidRDefault="08DAC325" w:rsidP="08DAC325">
          <w:pPr>
            <w:pStyle w:val="Header"/>
            <w:ind w:right="-115"/>
            <w:jc w:val="right"/>
          </w:pPr>
        </w:p>
      </w:tc>
    </w:tr>
  </w:tbl>
  <w:p w14:paraId="03FA41F8" w14:textId="74800288" w:rsidR="08DAC325" w:rsidRDefault="08DAC325" w:rsidP="08DAC32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68F9C59" w14:textId="77777777" w:rsidTr="08DAC325">
      <w:trPr>
        <w:trHeight w:val="300"/>
      </w:trPr>
      <w:tc>
        <w:tcPr>
          <w:tcW w:w="3010" w:type="dxa"/>
        </w:tcPr>
        <w:p w14:paraId="217F3FDD" w14:textId="66F90C62" w:rsidR="08DAC325" w:rsidRDefault="08DAC325" w:rsidP="08DAC325">
          <w:pPr>
            <w:pStyle w:val="Header"/>
            <w:ind w:left="-115"/>
          </w:pPr>
        </w:p>
      </w:tc>
      <w:tc>
        <w:tcPr>
          <w:tcW w:w="3010" w:type="dxa"/>
        </w:tcPr>
        <w:p w14:paraId="17490231" w14:textId="2D5AECA8" w:rsidR="08DAC325" w:rsidRDefault="08DAC325" w:rsidP="08DAC325">
          <w:pPr>
            <w:pStyle w:val="Header"/>
            <w:jc w:val="center"/>
          </w:pPr>
        </w:p>
      </w:tc>
      <w:tc>
        <w:tcPr>
          <w:tcW w:w="3010" w:type="dxa"/>
        </w:tcPr>
        <w:p w14:paraId="570782FA" w14:textId="3CFF73DB" w:rsidR="08DAC325" w:rsidRDefault="08DAC325" w:rsidP="08DAC325">
          <w:pPr>
            <w:pStyle w:val="Header"/>
            <w:ind w:right="-115"/>
            <w:jc w:val="right"/>
          </w:pPr>
        </w:p>
      </w:tc>
    </w:tr>
  </w:tbl>
  <w:p w14:paraId="57C484E9" w14:textId="1D339AAC" w:rsidR="08DAC325" w:rsidRDefault="08DAC325" w:rsidP="08DAC32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008693E" w14:textId="77777777" w:rsidTr="08DAC325">
      <w:trPr>
        <w:trHeight w:val="300"/>
      </w:trPr>
      <w:tc>
        <w:tcPr>
          <w:tcW w:w="3010" w:type="dxa"/>
        </w:tcPr>
        <w:p w14:paraId="54AB772F" w14:textId="3C40E7B2" w:rsidR="08DAC325" w:rsidRDefault="08DAC325" w:rsidP="08DAC325">
          <w:pPr>
            <w:pStyle w:val="Header"/>
            <w:ind w:left="-115"/>
          </w:pPr>
        </w:p>
      </w:tc>
      <w:tc>
        <w:tcPr>
          <w:tcW w:w="3010" w:type="dxa"/>
        </w:tcPr>
        <w:p w14:paraId="3279C0AE" w14:textId="58AAAF64" w:rsidR="08DAC325" w:rsidRDefault="08DAC325" w:rsidP="08DAC325">
          <w:pPr>
            <w:pStyle w:val="Header"/>
            <w:jc w:val="center"/>
          </w:pPr>
        </w:p>
      </w:tc>
      <w:tc>
        <w:tcPr>
          <w:tcW w:w="3010" w:type="dxa"/>
        </w:tcPr>
        <w:p w14:paraId="52F466DC" w14:textId="6A3375B9" w:rsidR="08DAC325" w:rsidRDefault="08DAC325" w:rsidP="08DAC325">
          <w:pPr>
            <w:pStyle w:val="Header"/>
            <w:ind w:right="-115"/>
            <w:jc w:val="right"/>
          </w:pPr>
        </w:p>
      </w:tc>
    </w:tr>
  </w:tbl>
  <w:p w14:paraId="742D0317" w14:textId="330106A6" w:rsidR="08DAC325" w:rsidRDefault="08DAC325" w:rsidP="08DAC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34F306E" w14:textId="77777777" w:rsidTr="08DAC325">
      <w:trPr>
        <w:trHeight w:val="300"/>
      </w:trPr>
      <w:tc>
        <w:tcPr>
          <w:tcW w:w="3010" w:type="dxa"/>
        </w:tcPr>
        <w:p w14:paraId="6FA3B933" w14:textId="5248773D" w:rsidR="08DAC325" w:rsidRDefault="08DAC325" w:rsidP="08DAC325">
          <w:pPr>
            <w:pStyle w:val="Header"/>
            <w:ind w:left="-115"/>
          </w:pPr>
        </w:p>
      </w:tc>
      <w:tc>
        <w:tcPr>
          <w:tcW w:w="3010" w:type="dxa"/>
        </w:tcPr>
        <w:p w14:paraId="5D438795" w14:textId="700BE0D1" w:rsidR="08DAC325" w:rsidRDefault="08DAC325" w:rsidP="08DAC325">
          <w:pPr>
            <w:pStyle w:val="Header"/>
            <w:jc w:val="center"/>
          </w:pPr>
        </w:p>
      </w:tc>
      <w:tc>
        <w:tcPr>
          <w:tcW w:w="3010" w:type="dxa"/>
        </w:tcPr>
        <w:p w14:paraId="7B0846EA" w14:textId="28B5055C" w:rsidR="08DAC325" w:rsidRDefault="08DAC325" w:rsidP="08DAC325">
          <w:pPr>
            <w:pStyle w:val="Header"/>
            <w:ind w:right="-115"/>
            <w:jc w:val="right"/>
          </w:pPr>
        </w:p>
      </w:tc>
    </w:tr>
  </w:tbl>
  <w:p w14:paraId="59D1E9F8" w14:textId="349B7DC0" w:rsidR="08DAC325" w:rsidRDefault="08DAC325" w:rsidP="08DAC32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05"/>
      <w:gridCol w:w="1505"/>
      <w:gridCol w:w="1505"/>
    </w:tblGrid>
    <w:tr w:rsidR="08DAC325" w14:paraId="581EAD65" w14:textId="77777777" w:rsidTr="08DAC325">
      <w:trPr>
        <w:trHeight w:val="300"/>
      </w:trPr>
      <w:tc>
        <w:tcPr>
          <w:tcW w:w="1505" w:type="dxa"/>
        </w:tcPr>
        <w:p w14:paraId="7E05A544" w14:textId="7234CBA8" w:rsidR="08DAC325" w:rsidRDefault="08DAC325" w:rsidP="08DAC325">
          <w:pPr>
            <w:pStyle w:val="Header"/>
            <w:ind w:left="-115"/>
          </w:pPr>
        </w:p>
      </w:tc>
      <w:tc>
        <w:tcPr>
          <w:tcW w:w="1505" w:type="dxa"/>
        </w:tcPr>
        <w:p w14:paraId="3A6BB59A" w14:textId="73387C98" w:rsidR="08DAC325" w:rsidRDefault="08DAC325" w:rsidP="08DAC325">
          <w:pPr>
            <w:pStyle w:val="Header"/>
            <w:jc w:val="center"/>
          </w:pPr>
        </w:p>
      </w:tc>
      <w:tc>
        <w:tcPr>
          <w:tcW w:w="1505" w:type="dxa"/>
        </w:tcPr>
        <w:p w14:paraId="0CB85892" w14:textId="1AAC3B43" w:rsidR="08DAC325" w:rsidRDefault="08DAC325" w:rsidP="08DAC325">
          <w:pPr>
            <w:pStyle w:val="Header"/>
            <w:ind w:right="-115"/>
            <w:jc w:val="right"/>
          </w:pPr>
        </w:p>
      </w:tc>
    </w:tr>
  </w:tbl>
  <w:p w14:paraId="06C4E25B" w14:textId="3999FF1D" w:rsidR="08DAC325" w:rsidRDefault="08DAC325" w:rsidP="08DAC32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52F23BB5" w14:textId="77777777" w:rsidTr="08DAC325">
      <w:trPr>
        <w:trHeight w:val="300"/>
      </w:trPr>
      <w:tc>
        <w:tcPr>
          <w:tcW w:w="3010" w:type="dxa"/>
        </w:tcPr>
        <w:p w14:paraId="5747A6FF" w14:textId="756ED4E1" w:rsidR="08DAC325" w:rsidRDefault="08DAC325" w:rsidP="08DAC325">
          <w:pPr>
            <w:pStyle w:val="Header"/>
            <w:ind w:left="-115"/>
          </w:pPr>
        </w:p>
      </w:tc>
      <w:tc>
        <w:tcPr>
          <w:tcW w:w="3010" w:type="dxa"/>
        </w:tcPr>
        <w:p w14:paraId="3973BDD9" w14:textId="4F01ECAC" w:rsidR="08DAC325" w:rsidRDefault="08DAC325" w:rsidP="08DAC325">
          <w:pPr>
            <w:pStyle w:val="Header"/>
            <w:jc w:val="center"/>
          </w:pPr>
        </w:p>
      </w:tc>
      <w:tc>
        <w:tcPr>
          <w:tcW w:w="3010" w:type="dxa"/>
        </w:tcPr>
        <w:p w14:paraId="67D304F2" w14:textId="3B9DCEAE" w:rsidR="08DAC325" w:rsidRDefault="08DAC325" w:rsidP="08DAC325">
          <w:pPr>
            <w:pStyle w:val="Header"/>
            <w:ind w:right="-115"/>
            <w:jc w:val="right"/>
          </w:pPr>
        </w:p>
      </w:tc>
    </w:tr>
  </w:tbl>
  <w:p w14:paraId="5A5E7B4B" w14:textId="557CF097" w:rsidR="08DAC325" w:rsidRDefault="08DAC325" w:rsidP="08DAC3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D5DF1D7" w14:textId="77777777" w:rsidTr="08DAC325">
      <w:trPr>
        <w:trHeight w:val="300"/>
      </w:trPr>
      <w:tc>
        <w:tcPr>
          <w:tcW w:w="3010" w:type="dxa"/>
        </w:tcPr>
        <w:p w14:paraId="5797B754" w14:textId="7E0F7029" w:rsidR="08DAC325" w:rsidRDefault="08DAC325" w:rsidP="08DAC325">
          <w:pPr>
            <w:pStyle w:val="Header"/>
            <w:ind w:left="-115"/>
          </w:pPr>
        </w:p>
      </w:tc>
      <w:tc>
        <w:tcPr>
          <w:tcW w:w="3010" w:type="dxa"/>
        </w:tcPr>
        <w:p w14:paraId="698B6301" w14:textId="21B909BE" w:rsidR="08DAC325" w:rsidRDefault="08DAC325" w:rsidP="08DAC325">
          <w:pPr>
            <w:pStyle w:val="Header"/>
            <w:jc w:val="center"/>
          </w:pPr>
        </w:p>
      </w:tc>
      <w:tc>
        <w:tcPr>
          <w:tcW w:w="3010" w:type="dxa"/>
        </w:tcPr>
        <w:p w14:paraId="73ED286E" w14:textId="795647DF" w:rsidR="08DAC325" w:rsidRDefault="08DAC325" w:rsidP="08DAC325">
          <w:pPr>
            <w:pStyle w:val="Header"/>
            <w:ind w:right="-115"/>
            <w:jc w:val="right"/>
          </w:pPr>
        </w:p>
      </w:tc>
    </w:tr>
  </w:tbl>
  <w:p w14:paraId="4ED759B2" w14:textId="7AEAF7B5" w:rsidR="08DAC325" w:rsidRDefault="08DAC325" w:rsidP="08DAC3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6B1EFB84" w14:textId="77777777" w:rsidTr="08DAC325">
      <w:trPr>
        <w:trHeight w:val="300"/>
      </w:trPr>
      <w:tc>
        <w:tcPr>
          <w:tcW w:w="3010" w:type="dxa"/>
        </w:tcPr>
        <w:p w14:paraId="46CE13F7" w14:textId="04913553" w:rsidR="08DAC325" w:rsidRDefault="08DAC325" w:rsidP="08DAC325">
          <w:pPr>
            <w:pStyle w:val="Header"/>
            <w:ind w:left="-115"/>
          </w:pPr>
        </w:p>
      </w:tc>
      <w:tc>
        <w:tcPr>
          <w:tcW w:w="3010" w:type="dxa"/>
        </w:tcPr>
        <w:p w14:paraId="3CADF343" w14:textId="1D8A2A71" w:rsidR="08DAC325" w:rsidRDefault="08DAC325" w:rsidP="08DAC325">
          <w:pPr>
            <w:pStyle w:val="Header"/>
            <w:jc w:val="center"/>
          </w:pPr>
        </w:p>
      </w:tc>
      <w:tc>
        <w:tcPr>
          <w:tcW w:w="3010" w:type="dxa"/>
        </w:tcPr>
        <w:p w14:paraId="252B6543" w14:textId="25F1E532" w:rsidR="08DAC325" w:rsidRDefault="08DAC325" w:rsidP="08DAC325">
          <w:pPr>
            <w:pStyle w:val="Header"/>
            <w:ind w:right="-115"/>
            <w:jc w:val="right"/>
          </w:pPr>
        </w:p>
      </w:tc>
    </w:tr>
  </w:tbl>
  <w:p w14:paraId="7FDD6428" w14:textId="4DF137F9" w:rsidR="08DAC325" w:rsidRDefault="08DAC325" w:rsidP="08DAC32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5E96C598" w14:textId="77777777" w:rsidTr="08DAC325">
      <w:trPr>
        <w:trHeight w:val="300"/>
      </w:trPr>
      <w:tc>
        <w:tcPr>
          <w:tcW w:w="3010" w:type="dxa"/>
        </w:tcPr>
        <w:p w14:paraId="6175D3F0" w14:textId="71278C9D" w:rsidR="08DAC325" w:rsidRDefault="08DAC325" w:rsidP="08DAC325">
          <w:pPr>
            <w:pStyle w:val="Header"/>
            <w:ind w:left="-115"/>
          </w:pPr>
        </w:p>
      </w:tc>
      <w:tc>
        <w:tcPr>
          <w:tcW w:w="3010" w:type="dxa"/>
        </w:tcPr>
        <w:p w14:paraId="768D76D1" w14:textId="14DC7B1B" w:rsidR="08DAC325" w:rsidRDefault="08DAC325" w:rsidP="08DAC325">
          <w:pPr>
            <w:pStyle w:val="Header"/>
            <w:jc w:val="center"/>
          </w:pPr>
        </w:p>
      </w:tc>
      <w:tc>
        <w:tcPr>
          <w:tcW w:w="3010" w:type="dxa"/>
        </w:tcPr>
        <w:p w14:paraId="6A33307F" w14:textId="609C4397" w:rsidR="08DAC325" w:rsidRDefault="08DAC325" w:rsidP="08DAC325">
          <w:pPr>
            <w:pStyle w:val="Header"/>
            <w:ind w:right="-115"/>
            <w:jc w:val="right"/>
          </w:pPr>
        </w:p>
      </w:tc>
    </w:tr>
  </w:tbl>
  <w:p w14:paraId="023D0B33" w14:textId="2C84B6AB" w:rsidR="08DAC325" w:rsidRDefault="08DAC325" w:rsidP="08DAC32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207EAE7" w14:textId="77777777" w:rsidTr="08DAC325">
      <w:trPr>
        <w:trHeight w:val="300"/>
      </w:trPr>
      <w:tc>
        <w:tcPr>
          <w:tcW w:w="3010" w:type="dxa"/>
        </w:tcPr>
        <w:p w14:paraId="2F85E2EF" w14:textId="1917ED49" w:rsidR="08DAC325" w:rsidRDefault="08DAC325" w:rsidP="08DAC325">
          <w:pPr>
            <w:pStyle w:val="Header"/>
            <w:ind w:left="-115"/>
          </w:pPr>
        </w:p>
      </w:tc>
      <w:tc>
        <w:tcPr>
          <w:tcW w:w="3010" w:type="dxa"/>
        </w:tcPr>
        <w:p w14:paraId="2F60FD20" w14:textId="71DBECF1" w:rsidR="08DAC325" w:rsidRDefault="08DAC325" w:rsidP="08DAC325">
          <w:pPr>
            <w:pStyle w:val="Header"/>
            <w:jc w:val="center"/>
          </w:pPr>
        </w:p>
      </w:tc>
      <w:tc>
        <w:tcPr>
          <w:tcW w:w="3010" w:type="dxa"/>
        </w:tcPr>
        <w:p w14:paraId="26E7BE81" w14:textId="38CD4912" w:rsidR="08DAC325" w:rsidRDefault="08DAC325" w:rsidP="08DAC325">
          <w:pPr>
            <w:pStyle w:val="Header"/>
            <w:ind w:right="-115"/>
            <w:jc w:val="right"/>
          </w:pPr>
        </w:p>
      </w:tc>
    </w:tr>
  </w:tbl>
  <w:p w14:paraId="56481263" w14:textId="14ACA83C" w:rsidR="08DAC325" w:rsidRDefault="08DAC325" w:rsidP="08DAC32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5D14542C" w14:textId="77777777" w:rsidTr="08DAC325">
      <w:trPr>
        <w:trHeight w:val="300"/>
      </w:trPr>
      <w:tc>
        <w:tcPr>
          <w:tcW w:w="3010" w:type="dxa"/>
        </w:tcPr>
        <w:p w14:paraId="683551FA" w14:textId="4E0BEFF6" w:rsidR="08DAC325" w:rsidRDefault="08DAC325" w:rsidP="08DAC325">
          <w:pPr>
            <w:pStyle w:val="Header"/>
            <w:ind w:left="-115"/>
          </w:pPr>
        </w:p>
      </w:tc>
      <w:tc>
        <w:tcPr>
          <w:tcW w:w="3010" w:type="dxa"/>
        </w:tcPr>
        <w:p w14:paraId="1647F27B" w14:textId="02AAE476" w:rsidR="08DAC325" w:rsidRDefault="08DAC325" w:rsidP="08DAC325">
          <w:pPr>
            <w:pStyle w:val="Header"/>
            <w:jc w:val="center"/>
          </w:pPr>
        </w:p>
      </w:tc>
      <w:tc>
        <w:tcPr>
          <w:tcW w:w="3010" w:type="dxa"/>
        </w:tcPr>
        <w:p w14:paraId="24E8297F" w14:textId="0CD93762" w:rsidR="08DAC325" w:rsidRDefault="08DAC325" w:rsidP="08DAC325">
          <w:pPr>
            <w:pStyle w:val="Header"/>
            <w:ind w:right="-115"/>
            <w:jc w:val="right"/>
          </w:pPr>
        </w:p>
      </w:tc>
    </w:tr>
  </w:tbl>
  <w:p w14:paraId="48CDD4E0" w14:textId="496ADD55" w:rsidR="08DAC325" w:rsidRDefault="08DAC325" w:rsidP="08DAC32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05F84C95" w14:textId="77777777" w:rsidTr="08DAC325">
      <w:trPr>
        <w:trHeight w:val="300"/>
      </w:trPr>
      <w:tc>
        <w:tcPr>
          <w:tcW w:w="3010" w:type="dxa"/>
        </w:tcPr>
        <w:p w14:paraId="597A7772" w14:textId="3AC4A0CD" w:rsidR="08DAC325" w:rsidRDefault="08DAC325" w:rsidP="08DAC325">
          <w:pPr>
            <w:pStyle w:val="Header"/>
            <w:ind w:left="-115"/>
          </w:pPr>
        </w:p>
      </w:tc>
      <w:tc>
        <w:tcPr>
          <w:tcW w:w="3010" w:type="dxa"/>
        </w:tcPr>
        <w:p w14:paraId="20FDD7C8" w14:textId="63CC0B7A" w:rsidR="08DAC325" w:rsidRDefault="08DAC325" w:rsidP="08DAC325">
          <w:pPr>
            <w:pStyle w:val="Header"/>
            <w:jc w:val="center"/>
          </w:pPr>
        </w:p>
      </w:tc>
      <w:tc>
        <w:tcPr>
          <w:tcW w:w="3010" w:type="dxa"/>
        </w:tcPr>
        <w:p w14:paraId="74B7D2CF" w14:textId="4A52F39C" w:rsidR="08DAC325" w:rsidRDefault="08DAC325" w:rsidP="08DAC325">
          <w:pPr>
            <w:pStyle w:val="Header"/>
            <w:ind w:right="-115"/>
            <w:jc w:val="right"/>
          </w:pPr>
        </w:p>
      </w:tc>
    </w:tr>
  </w:tbl>
  <w:p w14:paraId="03D9603A" w14:textId="47011F24" w:rsidR="08DAC325" w:rsidRDefault="08DAC325" w:rsidP="08DAC32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B88F4B4" w14:textId="77777777" w:rsidTr="08DAC325">
      <w:trPr>
        <w:trHeight w:val="300"/>
      </w:trPr>
      <w:tc>
        <w:tcPr>
          <w:tcW w:w="3010" w:type="dxa"/>
        </w:tcPr>
        <w:p w14:paraId="6CA91B4C" w14:textId="47F00402" w:rsidR="08DAC325" w:rsidRDefault="08DAC325" w:rsidP="08DAC325">
          <w:pPr>
            <w:pStyle w:val="Header"/>
            <w:ind w:left="-115"/>
          </w:pPr>
        </w:p>
      </w:tc>
      <w:tc>
        <w:tcPr>
          <w:tcW w:w="3010" w:type="dxa"/>
        </w:tcPr>
        <w:p w14:paraId="226E7EC7" w14:textId="321BD22D" w:rsidR="08DAC325" w:rsidRDefault="08DAC325" w:rsidP="08DAC325">
          <w:pPr>
            <w:pStyle w:val="Header"/>
            <w:jc w:val="center"/>
          </w:pPr>
        </w:p>
      </w:tc>
      <w:tc>
        <w:tcPr>
          <w:tcW w:w="3010" w:type="dxa"/>
        </w:tcPr>
        <w:p w14:paraId="0F20D14A" w14:textId="26B67961" w:rsidR="08DAC325" w:rsidRDefault="08DAC325" w:rsidP="08DAC325">
          <w:pPr>
            <w:pStyle w:val="Header"/>
            <w:ind w:right="-115"/>
            <w:jc w:val="right"/>
          </w:pPr>
        </w:p>
      </w:tc>
    </w:tr>
  </w:tbl>
  <w:p w14:paraId="75CCC10C" w14:textId="38782A32" w:rsidR="08DAC325" w:rsidRDefault="08DAC325" w:rsidP="08DAC32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E848381" w14:textId="77777777" w:rsidTr="08DAC325">
      <w:trPr>
        <w:trHeight w:val="300"/>
      </w:trPr>
      <w:tc>
        <w:tcPr>
          <w:tcW w:w="3010" w:type="dxa"/>
        </w:tcPr>
        <w:p w14:paraId="3352A890" w14:textId="27138316" w:rsidR="08DAC325" w:rsidRDefault="08DAC325" w:rsidP="08DAC325">
          <w:pPr>
            <w:pStyle w:val="Header"/>
            <w:ind w:left="-115"/>
          </w:pPr>
        </w:p>
      </w:tc>
      <w:tc>
        <w:tcPr>
          <w:tcW w:w="3010" w:type="dxa"/>
        </w:tcPr>
        <w:p w14:paraId="2875A862" w14:textId="5D63D695" w:rsidR="08DAC325" w:rsidRDefault="08DAC325" w:rsidP="08DAC325">
          <w:pPr>
            <w:pStyle w:val="Header"/>
            <w:jc w:val="center"/>
          </w:pPr>
        </w:p>
      </w:tc>
      <w:tc>
        <w:tcPr>
          <w:tcW w:w="3010" w:type="dxa"/>
        </w:tcPr>
        <w:p w14:paraId="4B4CB56D" w14:textId="478A2E59" w:rsidR="08DAC325" w:rsidRDefault="08DAC325" w:rsidP="08DAC325">
          <w:pPr>
            <w:pStyle w:val="Header"/>
            <w:ind w:right="-115"/>
            <w:jc w:val="right"/>
          </w:pPr>
        </w:p>
      </w:tc>
    </w:tr>
  </w:tbl>
  <w:p w14:paraId="525C11A0" w14:textId="2C035078" w:rsidR="08DAC325" w:rsidRDefault="08DAC325" w:rsidP="08DAC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525680DE" w14:textId="77777777" w:rsidTr="08DAC325">
      <w:trPr>
        <w:trHeight w:val="300"/>
      </w:trPr>
      <w:tc>
        <w:tcPr>
          <w:tcW w:w="3010" w:type="dxa"/>
        </w:tcPr>
        <w:p w14:paraId="7B16DB5F" w14:textId="6CED3A8B" w:rsidR="08DAC325" w:rsidRDefault="08DAC325" w:rsidP="08DAC325">
          <w:pPr>
            <w:pStyle w:val="Header"/>
            <w:ind w:left="-115"/>
          </w:pPr>
        </w:p>
      </w:tc>
      <w:tc>
        <w:tcPr>
          <w:tcW w:w="3010" w:type="dxa"/>
        </w:tcPr>
        <w:p w14:paraId="08C15813" w14:textId="5A410E80" w:rsidR="08DAC325" w:rsidRDefault="08DAC325" w:rsidP="08DAC325">
          <w:pPr>
            <w:pStyle w:val="Header"/>
            <w:jc w:val="center"/>
          </w:pPr>
        </w:p>
      </w:tc>
      <w:tc>
        <w:tcPr>
          <w:tcW w:w="3010" w:type="dxa"/>
        </w:tcPr>
        <w:p w14:paraId="2E3B96C0" w14:textId="68010BDB" w:rsidR="08DAC325" w:rsidRDefault="08DAC325" w:rsidP="08DAC325">
          <w:pPr>
            <w:pStyle w:val="Header"/>
            <w:ind w:right="-115"/>
            <w:jc w:val="right"/>
          </w:pPr>
        </w:p>
      </w:tc>
    </w:tr>
  </w:tbl>
  <w:p w14:paraId="1C4B2713" w14:textId="45379849" w:rsidR="08DAC325" w:rsidRDefault="08DAC325" w:rsidP="08DAC32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B7E433A" w14:textId="77777777" w:rsidTr="08DAC325">
      <w:trPr>
        <w:trHeight w:val="300"/>
      </w:trPr>
      <w:tc>
        <w:tcPr>
          <w:tcW w:w="3010" w:type="dxa"/>
        </w:tcPr>
        <w:p w14:paraId="7CF90A6D" w14:textId="6732C061" w:rsidR="08DAC325" w:rsidRDefault="08DAC325" w:rsidP="08DAC325">
          <w:pPr>
            <w:pStyle w:val="Header"/>
            <w:ind w:left="-115"/>
          </w:pPr>
        </w:p>
      </w:tc>
      <w:tc>
        <w:tcPr>
          <w:tcW w:w="3010" w:type="dxa"/>
        </w:tcPr>
        <w:p w14:paraId="7BABE0C2" w14:textId="0BF6D91C" w:rsidR="08DAC325" w:rsidRDefault="08DAC325" w:rsidP="08DAC325">
          <w:pPr>
            <w:pStyle w:val="Header"/>
            <w:jc w:val="center"/>
          </w:pPr>
        </w:p>
      </w:tc>
      <w:tc>
        <w:tcPr>
          <w:tcW w:w="3010" w:type="dxa"/>
        </w:tcPr>
        <w:p w14:paraId="1C5AFD53" w14:textId="4E71E1D8" w:rsidR="08DAC325" w:rsidRDefault="08DAC325" w:rsidP="08DAC325">
          <w:pPr>
            <w:pStyle w:val="Header"/>
            <w:ind w:right="-115"/>
            <w:jc w:val="right"/>
          </w:pPr>
        </w:p>
      </w:tc>
    </w:tr>
  </w:tbl>
  <w:p w14:paraId="6A903004" w14:textId="5F478C26" w:rsidR="08DAC325" w:rsidRDefault="08DAC325" w:rsidP="08DAC32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0500AA69" w14:textId="77777777" w:rsidTr="08DAC325">
      <w:trPr>
        <w:trHeight w:val="300"/>
      </w:trPr>
      <w:tc>
        <w:tcPr>
          <w:tcW w:w="3010" w:type="dxa"/>
        </w:tcPr>
        <w:p w14:paraId="2E35B48F" w14:textId="27449F17" w:rsidR="08DAC325" w:rsidRDefault="08DAC325" w:rsidP="08DAC325">
          <w:pPr>
            <w:pStyle w:val="Header"/>
            <w:ind w:left="-115"/>
          </w:pPr>
        </w:p>
      </w:tc>
      <w:tc>
        <w:tcPr>
          <w:tcW w:w="3010" w:type="dxa"/>
        </w:tcPr>
        <w:p w14:paraId="4D9036B6" w14:textId="6055C538" w:rsidR="08DAC325" w:rsidRDefault="08DAC325" w:rsidP="08DAC325">
          <w:pPr>
            <w:pStyle w:val="Header"/>
            <w:jc w:val="center"/>
          </w:pPr>
        </w:p>
      </w:tc>
      <w:tc>
        <w:tcPr>
          <w:tcW w:w="3010" w:type="dxa"/>
        </w:tcPr>
        <w:p w14:paraId="730625C5" w14:textId="470EC08C" w:rsidR="08DAC325" w:rsidRDefault="08DAC325" w:rsidP="08DAC325">
          <w:pPr>
            <w:pStyle w:val="Header"/>
            <w:ind w:right="-115"/>
            <w:jc w:val="right"/>
          </w:pPr>
        </w:p>
      </w:tc>
    </w:tr>
  </w:tbl>
  <w:p w14:paraId="273AE43B" w14:textId="77224B5A" w:rsidR="08DAC325" w:rsidRDefault="08DAC325" w:rsidP="08DAC32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B6D8025" w14:textId="77777777" w:rsidTr="08DAC325">
      <w:trPr>
        <w:trHeight w:val="300"/>
      </w:trPr>
      <w:tc>
        <w:tcPr>
          <w:tcW w:w="3010" w:type="dxa"/>
        </w:tcPr>
        <w:p w14:paraId="5D557E09" w14:textId="7791D123" w:rsidR="08DAC325" w:rsidRDefault="08DAC325" w:rsidP="08DAC325">
          <w:pPr>
            <w:pStyle w:val="Header"/>
            <w:ind w:left="-115"/>
          </w:pPr>
        </w:p>
      </w:tc>
      <w:tc>
        <w:tcPr>
          <w:tcW w:w="3010" w:type="dxa"/>
        </w:tcPr>
        <w:p w14:paraId="02B21740" w14:textId="2D5EF58A" w:rsidR="08DAC325" w:rsidRDefault="08DAC325" w:rsidP="08DAC325">
          <w:pPr>
            <w:pStyle w:val="Header"/>
            <w:jc w:val="center"/>
          </w:pPr>
        </w:p>
      </w:tc>
      <w:tc>
        <w:tcPr>
          <w:tcW w:w="3010" w:type="dxa"/>
        </w:tcPr>
        <w:p w14:paraId="0904ECE1" w14:textId="354B8BD1" w:rsidR="08DAC325" w:rsidRDefault="08DAC325" w:rsidP="08DAC325">
          <w:pPr>
            <w:pStyle w:val="Header"/>
            <w:ind w:right="-115"/>
            <w:jc w:val="right"/>
          </w:pPr>
        </w:p>
      </w:tc>
    </w:tr>
  </w:tbl>
  <w:p w14:paraId="4F937D3C" w14:textId="298EC906" w:rsidR="08DAC325" w:rsidRDefault="08DAC325" w:rsidP="08DAC32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123073F7" w14:textId="77777777" w:rsidTr="08DAC325">
      <w:trPr>
        <w:trHeight w:val="300"/>
      </w:trPr>
      <w:tc>
        <w:tcPr>
          <w:tcW w:w="3010" w:type="dxa"/>
        </w:tcPr>
        <w:p w14:paraId="3F1ADF8D" w14:textId="69BF6B89" w:rsidR="08DAC325" w:rsidRDefault="08DAC325" w:rsidP="08DAC325">
          <w:pPr>
            <w:pStyle w:val="Header"/>
            <w:ind w:left="-115"/>
          </w:pPr>
        </w:p>
      </w:tc>
      <w:tc>
        <w:tcPr>
          <w:tcW w:w="3010" w:type="dxa"/>
        </w:tcPr>
        <w:p w14:paraId="47DBDF1E" w14:textId="58D2A47D" w:rsidR="08DAC325" w:rsidRDefault="08DAC325" w:rsidP="08DAC325">
          <w:pPr>
            <w:pStyle w:val="Header"/>
            <w:jc w:val="center"/>
          </w:pPr>
        </w:p>
      </w:tc>
      <w:tc>
        <w:tcPr>
          <w:tcW w:w="3010" w:type="dxa"/>
        </w:tcPr>
        <w:p w14:paraId="74EAC1D3" w14:textId="1E6A3160" w:rsidR="08DAC325" w:rsidRDefault="08DAC325" w:rsidP="08DAC325">
          <w:pPr>
            <w:pStyle w:val="Header"/>
            <w:ind w:right="-115"/>
            <w:jc w:val="right"/>
          </w:pPr>
        </w:p>
      </w:tc>
    </w:tr>
  </w:tbl>
  <w:p w14:paraId="2BAD81CF" w14:textId="39C28682" w:rsidR="08DAC325" w:rsidRDefault="08DAC325" w:rsidP="08DAC32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6C8C46B" w14:textId="77777777" w:rsidTr="08DAC325">
      <w:trPr>
        <w:trHeight w:val="300"/>
      </w:trPr>
      <w:tc>
        <w:tcPr>
          <w:tcW w:w="3010" w:type="dxa"/>
        </w:tcPr>
        <w:p w14:paraId="6781D32A" w14:textId="6BCC2F55" w:rsidR="08DAC325" w:rsidRDefault="08DAC325" w:rsidP="08DAC325">
          <w:pPr>
            <w:pStyle w:val="Header"/>
            <w:ind w:left="-115"/>
          </w:pPr>
        </w:p>
      </w:tc>
      <w:tc>
        <w:tcPr>
          <w:tcW w:w="3010" w:type="dxa"/>
        </w:tcPr>
        <w:p w14:paraId="1E3F5BFD" w14:textId="3FA12854" w:rsidR="08DAC325" w:rsidRDefault="08DAC325" w:rsidP="08DAC325">
          <w:pPr>
            <w:pStyle w:val="Header"/>
            <w:jc w:val="center"/>
          </w:pPr>
        </w:p>
      </w:tc>
      <w:tc>
        <w:tcPr>
          <w:tcW w:w="3010" w:type="dxa"/>
        </w:tcPr>
        <w:p w14:paraId="3EE976DE" w14:textId="53BC6106" w:rsidR="08DAC325" w:rsidRDefault="08DAC325" w:rsidP="08DAC325">
          <w:pPr>
            <w:pStyle w:val="Header"/>
            <w:ind w:right="-115"/>
            <w:jc w:val="right"/>
          </w:pPr>
        </w:p>
      </w:tc>
    </w:tr>
  </w:tbl>
  <w:p w14:paraId="417822CB" w14:textId="68B1D1BC" w:rsidR="08DAC325" w:rsidRDefault="08DAC325" w:rsidP="08DAC32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C16292B" w14:textId="77777777" w:rsidTr="08DAC325">
      <w:trPr>
        <w:trHeight w:val="300"/>
      </w:trPr>
      <w:tc>
        <w:tcPr>
          <w:tcW w:w="3010" w:type="dxa"/>
        </w:tcPr>
        <w:p w14:paraId="43E7D269" w14:textId="6AF3BFAA" w:rsidR="08DAC325" w:rsidRDefault="08DAC325" w:rsidP="08DAC325">
          <w:pPr>
            <w:pStyle w:val="Header"/>
            <w:ind w:left="-115"/>
          </w:pPr>
        </w:p>
      </w:tc>
      <w:tc>
        <w:tcPr>
          <w:tcW w:w="3010" w:type="dxa"/>
        </w:tcPr>
        <w:p w14:paraId="16D02E14" w14:textId="60965307" w:rsidR="08DAC325" w:rsidRDefault="08DAC325" w:rsidP="08DAC325">
          <w:pPr>
            <w:pStyle w:val="Header"/>
            <w:jc w:val="center"/>
          </w:pPr>
        </w:p>
      </w:tc>
      <w:tc>
        <w:tcPr>
          <w:tcW w:w="3010" w:type="dxa"/>
        </w:tcPr>
        <w:p w14:paraId="0C95502D" w14:textId="6E7B6D31" w:rsidR="08DAC325" w:rsidRDefault="08DAC325" w:rsidP="08DAC325">
          <w:pPr>
            <w:pStyle w:val="Header"/>
            <w:ind w:right="-115"/>
            <w:jc w:val="right"/>
          </w:pPr>
        </w:p>
      </w:tc>
    </w:tr>
  </w:tbl>
  <w:p w14:paraId="2F927EEC" w14:textId="45F55ABD" w:rsidR="08DAC325" w:rsidRDefault="08DAC325" w:rsidP="08DAC32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E00896B" w14:textId="77777777" w:rsidTr="08DAC325">
      <w:trPr>
        <w:trHeight w:val="300"/>
      </w:trPr>
      <w:tc>
        <w:tcPr>
          <w:tcW w:w="3010" w:type="dxa"/>
        </w:tcPr>
        <w:p w14:paraId="4168A1D6" w14:textId="33125019" w:rsidR="08DAC325" w:rsidRDefault="08DAC325" w:rsidP="08DAC325">
          <w:pPr>
            <w:pStyle w:val="Header"/>
            <w:ind w:left="-115"/>
          </w:pPr>
        </w:p>
      </w:tc>
      <w:tc>
        <w:tcPr>
          <w:tcW w:w="3010" w:type="dxa"/>
        </w:tcPr>
        <w:p w14:paraId="3602F77B" w14:textId="32150D79" w:rsidR="08DAC325" w:rsidRDefault="08DAC325" w:rsidP="08DAC325">
          <w:pPr>
            <w:pStyle w:val="Header"/>
            <w:jc w:val="center"/>
          </w:pPr>
        </w:p>
      </w:tc>
      <w:tc>
        <w:tcPr>
          <w:tcW w:w="3010" w:type="dxa"/>
        </w:tcPr>
        <w:p w14:paraId="159EE05C" w14:textId="44A23CB6" w:rsidR="08DAC325" w:rsidRDefault="08DAC325" w:rsidP="08DAC325">
          <w:pPr>
            <w:pStyle w:val="Header"/>
            <w:ind w:right="-115"/>
            <w:jc w:val="right"/>
          </w:pPr>
        </w:p>
      </w:tc>
    </w:tr>
  </w:tbl>
  <w:p w14:paraId="144DED75" w14:textId="4F3F8964" w:rsidR="08DAC325" w:rsidRDefault="08DAC325" w:rsidP="08DAC3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D5F92DF" w14:textId="77777777" w:rsidTr="08DAC325">
      <w:trPr>
        <w:trHeight w:val="300"/>
      </w:trPr>
      <w:tc>
        <w:tcPr>
          <w:tcW w:w="3010" w:type="dxa"/>
        </w:tcPr>
        <w:p w14:paraId="5A8062DB" w14:textId="2FA4F2B1" w:rsidR="08DAC325" w:rsidRDefault="08DAC325" w:rsidP="08DAC325">
          <w:pPr>
            <w:pStyle w:val="Header"/>
            <w:ind w:left="-115"/>
          </w:pPr>
        </w:p>
      </w:tc>
      <w:tc>
        <w:tcPr>
          <w:tcW w:w="3010" w:type="dxa"/>
        </w:tcPr>
        <w:p w14:paraId="3021D2EE" w14:textId="6F20F76F" w:rsidR="08DAC325" w:rsidRDefault="08DAC325" w:rsidP="08DAC325">
          <w:pPr>
            <w:pStyle w:val="Header"/>
            <w:jc w:val="center"/>
          </w:pPr>
        </w:p>
      </w:tc>
      <w:tc>
        <w:tcPr>
          <w:tcW w:w="3010" w:type="dxa"/>
        </w:tcPr>
        <w:p w14:paraId="3864FC7D" w14:textId="0B9E23B5" w:rsidR="08DAC325" w:rsidRDefault="08DAC325" w:rsidP="08DAC325">
          <w:pPr>
            <w:pStyle w:val="Header"/>
            <w:ind w:right="-115"/>
            <w:jc w:val="right"/>
          </w:pPr>
        </w:p>
      </w:tc>
    </w:tr>
  </w:tbl>
  <w:p w14:paraId="3E66E29F" w14:textId="1D2A10B3" w:rsidR="08DAC325" w:rsidRDefault="08DAC325" w:rsidP="08DAC3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044B73EA" w14:textId="77777777" w:rsidTr="08DAC325">
      <w:trPr>
        <w:trHeight w:val="300"/>
      </w:trPr>
      <w:tc>
        <w:tcPr>
          <w:tcW w:w="3010" w:type="dxa"/>
        </w:tcPr>
        <w:p w14:paraId="7BD4FE4F" w14:textId="0BF1F3E9" w:rsidR="08DAC325" w:rsidRDefault="08DAC325" w:rsidP="08DAC325">
          <w:pPr>
            <w:pStyle w:val="Header"/>
            <w:ind w:left="-115"/>
          </w:pPr>
        </w:p>
      </w:tc>
      <w:tc>
        <w:tcPr>
          <w:tcW w:w="3010" w:type="dxa"/>
        </w:tcPr>
        <w:p w14:paraId="1656FE94" w14:textId="3825A9F4" w:rsidR="08DAC325" w:rsidRDefault="08DAC325" w:rsidP="08DAC325">
          <w:pPr>
            <w:pStyle w:val="Header"/>
            <w:jc w:val="center"/>
          </w:pPr>
        </w:p>
      </w:tc>
      <w:tc>
        <w:tcPr>
          <w:tcW w:w="3010" w:type="dxa"/>
        </w:tcPr>
        <w:p w14:paraId="138541BB" w14:textId="125988EE" w:rsidR="08DAC325" w:rsidRDefault="08DAC325" w:rsidP="08DAC325">
          <w:pPr>
            <w:pStyle w:val="Header"/>
            <w:ind w:right="-115"/>
            <w:jc w:val="right"/>
          </w:pPr>
        </w:p>
      </w:tc>
    </w:tr>
  </w:tbl>
  <w:p w14:paraId="5CAA806C" w14:textId="384E7B38" w:rsidR="08DAC325" w:rsidRDefault="08DAC325" w:rsidP="08DAC3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23394565" w14:textId="77777777" w:rsidTr="08DAC325">
      <w:trPr>
        <w:trHeight w:val="300"/>
      </w:trPr>
      <w:tc>
        <w:tcPr>
          <w:tcW w:w="3010" w:type="dxa"/>
        </w:tcPr>
        <w:p w14:paraId="37BCE0EC" w14:textId="44D334A1" w:rsidR="08DAC325" w:rsidRDefault="08DAC325" w:rsidP="08DAC325">
          <w:pPr>
            <w:pStyle w:val="Header"/>
            <w:ind w:left="-115"/>
          </w:pPr>
        </w:p>
      </w:tc>
      <w:tc>
        <w:tcPr>
          <w:tcW w:w="3010" w:type="dxa"/>
        </w:tcPr>
        <w:p w14:paraId="37C11FE8" w14:textId="09D1AD7E" w:rsidR="08DAC325" w:rsidRDefault="08DAC325" w:rsidP="08DAC325">
          <w:pPr>
            <w:pStyle w:val="Header"/>
            <w:jc w:val="center"/>
          </w:pPr>
        </w:p>
      </w:tc>
      <w:tc>
        <w:tcPr>
          <w:tcW w:w="3010" w:type="dxa"/>
        </w:tcPr>
        <w:p w14:paraId="46393D8C" w14:textId="64557E57" w:rsidR="08DAC325" w:rsidRDefault="08DAC325" w:rsidP="08DAC325">
          <w:pPr>
            <w:pStyle w:val="Header"/>
            <w:ind w:right="-115"/>
            <w:jc w:val="right"/>
          </w:pPr>
        </w:p>
      </w:tc>
    </w:tr>
  </w:tbl>
  <w:p w14:paraId="6AC4EDA7" w14:textId="7682C882" w:rsidR="08DAC325" w:rsidRDefault="08DAC325" w:rsidP="08DAC3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6D95441" w14:textId="77777777" w:rsidTr="08DAC325">
      <w:trPr>
        <w:trHeight w:val="300"/>
      </w:trPr>
      <w:tc>
        <w:tcPr>
          <w:tcW w:w="3010" w:type="dxa"/>
        </w:tcPr>
        <w:p w14:paraId="66F22924" w14:textId="2308CDE7" w:rsidR="08DAC325" w:rsidRDefault="08DAC325" w:rsidP="08DAC325">
          <w:pPr>
            <w:pStyle w:val="Header"/>
            <w:ind w:left="-115"/>
          </w:pPr>
        </w:p>
      </w:tc>
      <w:tc>
        <w:tcPr>
          <w:tcW w:w="3010" w:type="dxa"/>
        </w:tcPr>
        <w:p w14:paraId="7E8FF649" w14:textId="53822EA9" w:rsidR="08DAC325" w:rsidRDefault="08DAC325" w:rsidP="08DAC325">
          <w:pPr>
            <w:pStyle w:val="Header"/>
            <w:jc w:val="center"/>
          </w:pPr>
        </w:p>
      </w:tc>
      <w:tc>
        <w:tcPr>
          <w:tcW w:w="3010" w:type="dxa"/>
        </w:tcPr>
        <w:p w14:paraId="0BD3CC05" w14:textId="1B45C996" w:rsidR="08DAC325" w:rsidRDefault="08DAC325" w:rsidP="08DAC325">
          <w:pPr>
            <w:pStyle w:val="Header"/>
            <w:ind w:right="-115"/>
            <w:jc w:val="right"/>
          </w:pPr>
        </w:p>
      </w:tc>
    </w:tr>
  </w:tbl>
  <w:p w14:paraId="6617F022" w14:textId="2B82D244" w:rsidR="08DAC325" w:rsidRDefault="08DAC325" w:rsidP="08DAC3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302474AA" w14:textId="77777777" w:rsidTr="08DAC325">
      <w:trPr>
        <w:trHeight w:val="300"/>
      </w:trPr>
      <w:tc>
        <w:tcPr>
          <w:tcW w:w="3010" w:type="dxa"/>
        </w:tcPr>
        <w:p w14:paraId="1916198C" w14:textId="3772B13D" w:rsidR="08DAC325" w:rsidRDefault="08DAC325" w:rsidP="08DAC325">
          <w:pPr>
            <w:pStyle w:val="Header"/>
            <w:ind w:left="-115"/>
          </w:pPr>
        </w:p>
      </w:tc>
      <w:tc>
        <w:tcPr>
          <w:tcW w:w="3010" w:type="dxa"/>
        </w:tcPr>
        <w:p w14:paraId="1C97E8BB" w14:textId="35E379C0" w:rsidR="08DAC325" w:rsidRDefault="08DAC325" w:rsidP="08DAC325">
          <w:pPr>
            <w:pStyle w:val="Header"/>
            <w:jc w:val="center"/>
          </w:pPr>
        </w:p>
      </w:tc>
      <w:tc>
        <w:tcPr>
          <w:tcW w:w="3010" w:type="dxa"/>
        </w:tcPr>
        <w:p w14:paraId="54DFB3F8" w14:textId="5AE19A26" w:rsidR="08DAC325" w:rsidRDefault="08DAC325" w:rsidP="08DAC325">
          <w:pPr>
            <w:pStyle w:val="Header"/>
            <w:ind w:right="-115"/>
            <w:jc w:val="right"/>
          </w:pPr>
        </w:p>
      </w:tc>
    </w:tr>
  </w:tbl>
  <w:p w14:paraId="02B025C1" w14:textId="1B02BA44" w:rsidR="08DAC325" w:rsidRDefault="08DAC325" w:rsidP="08DAC3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8DAC325" w14:paraId="7F422C5B" w14:textId="77777777" w:rsidTr="08DAC325">
      <w:trPr>
        <w:trHeight w:val="300"/>
      </w:trPr>
      <w:tc>
        <w:tcPr>
          <w:tcW w:w="3010" w:type="dxa"/>
        </w:tcPr>
        <w:p w14:paraId="1D7A9CA2" w14:textId="1C0253FD" w:rsidR="08DAC325" w:rsidRDefault="08DAC325" w:rsidP="08DAC325">
          <w:pPr>
            <w:pStyle w:val="Header"/>
            <w:ind w:left="-115"/>
          </w:pPr>
        </w:p>
      </w:tc>
      <w:tc>
        <w:tcPr>
          <w:tcW w:w="3010" w:type="dxa"/>
        </w:tcPr>
        <w:p w14:paraId="3A428193" w14:textId="6051EB6C" w:rsidR="08DAC325" w:rsidRDefault="08DAC325" w:rsidP="08DAC325">
          <w:pPr>
            <w:pStyle w:val="Header"/>
            <w:jc w:val="center"/>
          </w:pPr>
        </w:p>
      </w:tc>
      <w:tc>
        <w:tcPr>
          <w:tcW w:w="3010" w:type="dxa"/>
        </w:tcPr>
        <w:p w14:paraId="792800E4" w14:textId="7FE424DB" w:rsidR="08DAC325" w:rsidRDefault="08DAC325" w:rsidP="08DAC325">
          <w:pPr>
            <w:pStyle w:val="Header"/>
            <w:ind w:right="-115"/>
            <w:jc w:val="right"/>
          </w:pPr>
        </w:p>
      </w:tc>
    </w:tr>
  </w:tbl>
  <w:p w14:paraId="231242C1" w14:textId="4493F5B8" w:rsidR="08DAC325" w:rsidRDefault="08DAC325" w:rsidP="08DAC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E6AFB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1BD7B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F2DBA3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C83E45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BBD95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8C895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5A2A8D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EDBDAA"/>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353D0CC"/>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89A769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1F32454"/>
    <w:lvl w:ilvl="0" w:tplc="FFFFFFFF">
      <w:start w:val="19"/>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836C40E"/>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130392908">
    <w:abstractNumId w:val="0"/>
  </w:num>
  <w:num w:numId="2" w16cid:durableId="381834579">
    <w:abstractNumId w:val="1"/>
  </w:num>
  <w:num w:numId="3" w16cid:durableId="178354462">
    <w:abstractNumId w:val="2"/>
  </w:num>
  <w:num w:numId="4" w16cid:durableId="1116024607">
    <w:abstractNumId w:val="3"/>
  </w:num>
  <w:num w:numId="5" w16cid:durableId="1754476245">
    <w:abstractNumId w:val="4"/>
  </w:num>
  <w:num w:numId="6" w16cid:durableId="1379933249">
    <w:abstractNumId w:val="5"/>
  </w:num>
  <w:num w:numId="7" w16cid:durableId="812135457">
    <w:abstractNumId w:val="6"/>
  </w:num>
  <w:num w:numId="8" w16cid:durableId="504588813">
    <w:abstractNumId w:val="7"/>
  </w:num>
  <w:num w:numId="9" w16cid:durableId="1399547753">
    <w:abstractNumId w:val="8"/>
  </w:num>
  <w:num w:numId="10" w16cid:durableId="1686666229">
    <w:abstractNumId w:val="9"/>
  </w:num>
  <w:num w:numId="11" w16cid:durableId="1003508669">
    <w:abstractNumId w:val="10"/>
  </w:num>
  <w:num w:numId="12" w16cid:durableId="966203967">
    <w:abstractNumId w:val="11"/>
  </w:num>
  <w:num w:numId="13" w16cid:durableId="130251318">
    <w:abstractNumId w:val="12"/>
  </w:num>
  <w:num w:numId="14" w16cid:durableId="1288393471">
    <w:abstractNumId w:val="13"/>
  </w:num>
  <w:num w:numId="15" w16cid:durableId="974412271">
    <w:abstractNumId w:val="14"/>
  </w:num>
  <w:num w:numId="16" w16cid:durableId="1694500877">
    <w:abstractNumId w:val="15"/>
  </w:num>
  <w:num w:numId="17" w16cid:durableId="11031791">
    <w:abstractNumId w:val="16"/>
  </w:num>
  <w:num w:numId="18" w16cid:durableId="718358862">
    <w:abstractNumId w:val="17"/>
  </w:num>
  <w:num w:numId="19" w16cid:durableId="1866550739">
    <w:abstractNumId w:val="18"/>
  </w:num>
  <w:num w:numId="20" w16cid:durableId="1662078345">
    <w:abstractNumId w:val="19"/>
  </w:num>
  <w:num w:numId="21" w16cid:durableId="1391071758">
    <w:abstractNumId w:val="20"/>
  </w:num>
  <w:num w:numId="22" w16cid:durableId="1148861825">
    <w:abstractNumId w:val="21"/>
  </w:num>
  <w:num w:numId="23" w16cid:durableId="808477640">
    <w:abstractNumId w:val="22"/>
  </w:num>
  <w:num w:numId="24" w16cid:durableId="897058977">
    <w:abstractNumId w:val="23"/>
  </w:num>
  <w:num w:numId="25" w16cid:durableId="878279616">
    <w:abstractNumId w:val="24"/>
  </w:num>
  <w:num w:numId="26" w16cid:durableId="1023703401">
    <w:abstractNumId w:val="25"/>
  </w:num>
  <w:num w:numId="27" w16cid:durableId="1897273394">
    <w:abstractNumId w:val="26"/>
  </w:num>
  <w:num w:numId="28" w16cid:durableId="1885169149">
    <w:abstractNumId w:val="27"/>
  </w:num>
  <w:num w:numId="29" w16cid:durableId="16033687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A6"/>
    <w:rsid w:val="00005ABB"/>
    <w:rsid w:val="0002482C"/>
    <w:rsid w:val="00241C49"/>
    <w:rsid w:val="004744A2"/>
    <w:rsid w:val="00705716"/>
    <w:rsid w:val="0075464E"/>
    <w:rsid w:val="00A53A55"/>
    <w:rsid w:val="00B04B9A"/>
    <w:rsid w:val="00B405A6"/>
    <w:rsid w:val="020DE6FF"/>
    <w:rsid w:val="02C556B1"/>
    <w:rsid w:val="02E45FC7"/>
    <w:rsid w:val="04F5D07B"/>
    <w:rsid w:val="06AF441F"/>
    <w:rsid w:val="08DAC325"/>
    <w:rsid w:val="08E58053"/>
    <w:rsid w:val="09DC52E1"/>
    <w:rsid w:val="0AD18819"/>
    <w:rsid w:val="0B9723D5"/>
    <w:rsid w:val="0E19C98D"/>
    <w:rsid w:val="16CB798C"/>
    <w:rsid w:val="173FC960"/>
    <w:rsid w:val="18CA5716"/>
    <w:rsid w:val="1D9472C5"/>
    <w:rsid w:val="1FA5DFCE"/>
    <w:rsid w:val="1FD83C1D"/>
    <w:rsid w:val="1FDD5EEE"/>
    <w:rsid w:val="203284DF"/>
    <w:rsid w:val="20C91635"/>
    <w:rsid w:val="21AF2A09"/>
    <w:rsid w:val="24C9A6CC"/>
    <w:rsid w:val="272FC997"/>
    <w:rsid w:val="2900FE72"/>
    <w:rsid w:val="2A4F0C3A"/>
    <w:rsid w:val="2B01438A"/>
    <w:rsid w:val="2BF4EB15"/>
    <w:rsid w:val="2C7344AF"/>
    <w:rsid w:val="2DD28D7C"/>
    <w:rsid w:val="2DE39107"/>
    <w:rsid w:val="2F6BBFFF"/>
    <w:rsid w:val="30F30D8E"/>
    <w:rsid w:val="31C5EB1E"/>
    <w:rsid w:val="320D2AF0"/>
    <w:rsid w:val="3298782F"/>
    <w:rsid w:val="32C4CDC1"/>
    <w:rsid w:val="33D97F72"/>
    <w:rsid w:val="36FB2B9B"/>
    <w:rsid w:val="39779173"/>
    <w:rsid w:val="3A084BAB"/>
    <w:rsid w:val="4049155E"/>
    <w:rsid w:val="41C6207D"/>
    <w:rsid w:val="424318BB"/>
    <w:rsid w:val="439CE73E"/>
    <w:rsid w:val="4558BCEC"/>
    <w:rsid w:val="4722C8FF"/>
    <w:rsid w:val="490AF3B1"/>
    <w:rsid w:val="4D1A2F7B"/>
    <w:rsid w:val="4EB2D717"/>
    <w:rsid w:val="4FAAC2AD"/>
    <w:rsid w:val="4FCC83B0"/>
    <w:rsid w:val="51524785"/>
    <w:rsid w:val="540D9A64"/>
    <w:rsid w:val="5735F2AD"/>
    <w:rsid w:val="58266985"/>
    <w:rsid w:val="59343918"/>
    <w:rsid w:val="59F79D5A"/>
    <w:rsid w:val="5C1321CE"/>
    <w:rsid w:val="5EC866D3"/>
    <w:rsid w:val="5ECFD06E"/>
    <w:rsid w:val="61AA28F3"/>
    <w:rsid w:val="6269F090"/>
    <w:rsid w:val="6319045F"/>
    <w:rsid w:val="64A7C393"/>
    <w:rsid w:val="656E1F01"/>
    <w:rsid w:val="66ED30DB"/>
    <w:rsid w:val="6E34E06F"/>
    <w:rsid w:val="6E5F41BD"/>
    <w:rsid w:val="6EB78D30"/>
    <w:rsid w:val="718B7CA4"/>
    <w:rsid w:val="753CA253"/>
    <w:rsid w:val="7C5673B7"/>
    <w:rsid w:val="7E9AF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945EE"/>
  <w15:chartTrackingRefBased/>
  <w15:docId w15:val="{F4C4B300-F8A7-43A0-926C-CCF31560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B9A"/>
    <w:pPr>
      <w:ind w:left="720"/>
    </w:pPr>
  </w:style>
  <w:style w:type="character" w:styleId="Hyperlink">
    <w:name w:val="Hyperlink"/>
    <w:basedOn w:val="DefaultParagraphFont"/>
    <w:uiPriority w:val="99"/>
    <w:unhideWhenUsed/>
    <w:rsid w:val="7C5673B7"/>
    <w:rPr>
      <w:color w:val="0563C1"/>
      <w:u w:val="single"/>
    </w:rPr>
  </w:style>
  <w:style w:type="paragraph" w:styleId="Header">
    <w:name w:val="header"/>
    <w:basedOn w:val="Normal"/>
    <w:uiPriority w:val="99"/>
    <w:unhideWhenUsed/>
    <w:rsid w:val="08DAC325"/>
    <w:pPr>
      <w:tabs>
        <w:tab w:val="center" w:pos="4680"/>
        <w:tab w:val="right" w:pos="9360"/>
      </w:tabs>
    </w:pPr>
  </w:style>
  <w:style w:type="paragraph" w:styleId="Footer">
    <w:name w:val="footer"/>
    <w:basedOn w:val="Normal"/>
    <w:uiPriority w:val="99"/>
    <w:unhideWhenUsed/>
    <w:rsid w:val="08DAC32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812435/reducing-the-need-for-restraint-and-restrictive-intervention.pdf" TargetMode="External"/><Relationship Id="rId21" Type="http://schemas.openxmlformats.org/officeDocument/2006/relationships/header" Target="header8.xml"/><Relationship Id="rId42" Type="http://schemas.openxmlformats.org/officeDocument/2006/relationships/footer" Target="footer13.xml"/><Relationship Id="rId47" Type="http://schemas.openxmlformats.org/officeDocument/2006/relationships/header" Target="header16.xml"/><Relationship Id="rId63" Type="http://schemas.openxmlformats.org/officeDocument/2006/relationships/footer" Target="footer23.xml"/><Relationship Id="rId68" Type="http://schemas.openxmlformats.org/officeDocument/2006/relationships/header" Target="header26.xml"/><Relationship Id="rId84" Type="http://schemas.openxmlformats.org/officeDocument/2006/relationships/header" Target="header34.xml"/><Relationship Id="rId89" Type="http://schemas.openxmlformats.org/officeDocument/2006/relationships/footer" Target="footer36.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yperlink" Target="https://www.gov.uk/government/publications/behaviour-in-schools--2" TargetMode="External"/><Relationship Id="rId37" Type="http://schemas.openxmlformats.org/officeDocument/2006/relationships/header" Target="header11.xml"/><Relationship Id="rId53" Type="http://schemas.openxmlformats.org/officeDocument/2006/relationships/header" Target="header19.xml"/><Relationship Id="rId58" Type="http://schemas.openxmlformats.org/officeDocument/2006/relationships/header" Target="header21.xml"/><Relationship Id="rId74" Type="http://schemas.openxmlformats.org/officeDocument/2006/relationships/header" Target="header29.xml"/><Relationship Id="rId79" Type="http://schemas.openxmlformats.org/officeDocument/2006/relationships/footer" Target="footer31.xm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s://www.gov.uk/government/publications/behaviour-and-discipline-in-schools" TargetMode="External"/><Relationship Id="rId30" Type="http://schemas.openxmlformats.org/officeDocument/2006/relationships/hyperlink" Target="https://assets.publishing.service.gov.uk/government/uploads/system/uploads/attachment_data/file/1091133/Searching_screening_and_confiscation_advice_2014__updated_2018_.pdf" TargetMode="Externa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header" Target="header24.xml"/><Relationship Id="rId69" Type="http://schemas.openxmlformats.org/officeDocument/2006/relationships/footer" Target="footer26.xml"/><Relationship Id="rId77" Type="http://schemas.openxmlformats.org/officeDocument/2006/relationships/footer" Target="footer30.xml"/><Relationship Id="rId8" Type="http://schemas.openxmlformats.org/officeDocument/2006/relationships/footer" Target="footer1.xml"/><Relationship Id="rId51" Type="http://schemas.openxmlformats.org/officeDocument/2006/relationships/header" Target="header18.xml"/><Relationship Id="rId72" Type="http://schemas.openxmlformats.org/officeDocument/2006/relationships/header" Target="header28.xml"/><Relationship Id="rId80" Type="http://schemas.openxmlformats.org/officeDocument/2006/relationships/header" Target="header32.xml"/><Relationship Id="rId85" Type="http://schemas.openxmlformats.org/officeDocument/2006/relationships/footer" Target="footer3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www.gov.uk/government/publications/use-of-reasonable-force-in-schools" TargetMode="Externa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oter" Target="footer21.xml"/><Relationship Id="rId67" Type="http://schemas.openxmlformats.org/officeDocument/2006/relationships/footer" Target="footer25.xml"/><Relationship Id="rId20" Type="http://schemas.openxmlformats.org/officeDocument/2006/relationships/footer" Target="footer7.xml"/><Relationship Id="rId41" Type="http://schemas.openxmlformats.org/officeDocument/2006/relationships/header" Target="header13.xml"/><Relationship Id="rId54" Type="http://schemas.openxmlformats.org/officeDocument/2006/relationships/footer" Target="footer19.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footer" Target="footer29.xml"/><Relationship Id="rId83" Type="http://schemas.openxmlformats.org/officeDocument/2006/relationships/footer" Target="footer33.xml"/><Relationship Id="rId88" Type="http://schemas.openxmlformats.org/officeDocument/2006/relationships/header" Target="header36.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yperlink" Target="https://www.gov.uk/government/publications/behaviour-in-schools--2" TargetMode="External"/><Relationship Id="rId28" Type="http://schemas.openxmlformats.org/officeDocument/2006/relationships/hyperlink" Target="https://assets.publishing.service.gov.uk/media/65cb4349a7ded0000c79e4e1/Working_together_to_safeguard_children_2023_-_statutory_guidance.pdf" TargetMode="External"/><Relationship Id="rId36" Type="http://schemas.openxmlformats.org/officeDocument/2006/relationships/footer" Target="footer10.xml"/><Relationship Id="rId49" Type="http://schemas.openxmlformats.org/officeDocument/2006/relationships/header" Target="header17.xml"/><Relationship Id="rId57" Type="http://schemas.openxmlformats.org/officeDocument/2006/relationships/hyperlink" Target="https://assets.publishing.service.gov.uk/media/5a819959ed915d74e6233224/Use_of_reasonable_force_advice_Reviewed_July_2015.pdf" TargetMode="External"/><Relationship Id="rId10" Type="http://schemas.openxmlformats.org/officeDocument/2006/relationships/footer" Target="footer2.xml"/><Relationship Id="rId31" Type="http://schemas.openxmlformats.org/officeDocument/2006/relationships/hyperlink" Target="https://assets.publishing.service.gov.uk/government/uploads/system/uploads/attachment_data/file/1091133/Searching_screening_and_confiscation_advice_2014__updated_2018_.pdf" TargetMode="Externa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header" Target="header22.xml"/><Relationship Id="rId65" Type="http://schemas.openxmlformats.org/officeDocument/2006/relationships/footer" Target="footer24.xml"/><Relationship Id="rId73" Type="http://schemas.openxmlformats.org/officeDocument/2006/relationships/footer" Target="footer28.xml"/><Relationship Id="rId78" Type="http://schemas.openxmlformats.org/officeDocument/2006/relationships/header" Target="header31.xml"/><Relationship Id="rId81" Type="http://schemas.openxmlformats.org/officeDocument/2006/relationships/footer" Target="footer32.xml"/><Relationship Id="rId86" Type="http://schemas.openxmlformats.org/officeDocument/2006/relationships/header" Target="header3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2.xml"/><Relationship Id="rId34" Type="http://schemas.openxmlformats.org/officeDocument/2006/relationships/footer" Target="footer9.xml"/><Relationship Id="rId50" Type="http://schemas.openxmlformats.org/officeDocument/2006/relationships/footer" Target="footer17.xml"/><Relationship Id="rId55" Type="http://schemas.openxmlformats.org/officeDocument/2006/relationships/header" Target="header20.xml"/><Relationship Id="rId76" Type="http://schemas.openxmlformats.org/officeDocument/2006/relationships/header" Target="header30.xml"/><Relationship Id="rId7" Type="http://schemas.openxmlformats.org/officeDocument/2006/relationships/header" Target="header1.xml"/><Relationship Id="rId71" Type="http://schemas.openxmlformats.org/officeDocument/2006/relationships/footer" Target="footer27.xml"/><Relationship Id="rId2" Type="http://schemas.openxmlformats.org/officeDocument/2006/relationships/styles" Target="styles.xml"/><Relationship Id="rId29" Type="http://schemas.openxmlformats.org/officeDocument/2006/relationships/hyperlink" Target="https://assets.publishing.service.gov.uk/media/66d7301b9084b18b95709f75/Keeping_children_safe_in_education_2024.pdf" TargetMode="External"/><Relationship Id="rId24" Type="http://schemas.openxmlformats.org/officeDocument/2006/relationships/hyperlink" Target="https://www.gov.uk/government/publications/use-of-reasonable-force-in-schools" TargetMode="External"/><Relationship Id="rId40" Type="http://schemas.openxmlformats.org/officeDocument/2006/relationships/footer" Target="footer12.xml"/><Relationship Id="rId45" Type="http://schemas.openxmlformats.org/officeDocument/2006/relationships/header" Target="header15.xml"/><Relationship Id="rId66" Type="http://schemas.openxmlformats.org/officeDocument/2006/relationships/header" Target="header25.xml"/><Relationship Id="rId87" Type="http://schemas.openxmlformats.org/officeDocument/2006/relationships/footer" Target="footer35.xml"/><Relationship Id="rId61" Type="http://schemas.openxmlformats.org/officeDocument/2006/relationships/footer" Target="footer22.xml"/><Relationship Id="rId82" Type="http://schemas.openxmlformats.org/officeDocument/2006/relationships/header" Target="header33.xm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7477</Words>
  <Characters>41861</Characters>
  <Application>Microsoft Office Word</Application>
  <DocSecurity>0</DocSecurity>
  <Lines>348</Lines>
  <Paragraphs>98</Paragraphs>
  <ScaleCrop>false</ScaleCrop>
  <Company/>
  <LinksUpToDate>false</LinksUpToDate>
  <CharactersWithSpaces>49240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Shaw</dc:creator>
  <cp:keywords/>
  <cp:lastModifiedBy>Elizabeth Shaw</cp:lastModifiedBy>
  <cp:revision>2</cp:revision>
  <dcterms:created xsi:type="dcterms:W3CDTF">2025-09-04T13:36:00Z</dcterms:created>
  <dcterms:modified xsi:type="dcterms:W3CDTF">2025-09-04T13:36:00Z</dcterms:modified>
</cp:coreProperties>
</file>